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DC" w:rsidRPr="00AE04DC" w:rsidRDefault="00AE04DC" w:rsidP="00AE04DC">
      <w:pPr>
        <w:tabs>
          <w:tab w:val="left" w:pos="142"/>
        </w:tabs>
        <w:spacing w:after="0" w:line="240" w:lineRule="auto"/>
        <w:jc w:val="center"/>
        <w:rPr>
          <w:rFonts w:ascii="Times New Roman" w:eastAsia="Batang" w:hAnsi="Times New Roman" w:cs="Times New Roman"/>
        </w:rPr>
      </w:pPr>
      <w:r w:rsidRPr="00AE04DC">
        <w:rPr>
          <w:rFonts w:ascii="Times New Roman" w:eastAsia="Batang" w:hAnsi="Times New Roman" w:cs="Times New Roman"/>
          <w:noProof/>
          <w:lang w:eastAsia="ru-RU"/>
        </w:rPr>
        <w:drawing>
          <wp:inline distT="0" distB="0" distL="0" distR="0">
            <wp:extent cx="649605" cy="87820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9605" cy="878205"/>
                    </a:xfrm>
                    <a:prstGeom prst="rect">
                      <a:avLst/>
                    </a:prstGeom>
                    <a:noFill/>
                    <a:ln w="9525">
                      <a:noFill/>
                      <a:miter lim="800000"/>
                      <a:headEnd/>
                      <a:tailEnd/>
                    </a:ln>
                  </pic:spPr>
                </pic:pic>
              </a:graphicData>
            </a:graphic>
          </wp:inline>
        </w:drawing>
      </w:r>
    </w:p>
    <w:p w:rsidR="00AE04DC" w:rsidRPr="00AE04DC" w:rsidRDefault="00AE04DC" w:rsidP="00AE04DC">
      <w:pPr>
        <w:pStyle w:val="1"/>
        <w:tabs>
          <w:tab w:val="left" w:pos="142"/>
        </w:tabs>
        <w:spacing w:before="0" w:line="240" w:lineRule="auto"/>
        <w:jc w:val="center"/>
        <w:rPr>
          <w:rFonts w:ascii="Times New Roman" w:eastAsia="Batang" w:hAnsi="Times New Roman" w:cs="Times New Roman"/>
          <w:b w:val="0"/>
          <w:bCs w:val="0"/>
          <w:color w:val="auto"/>
          <w:sz w:val="30"/>
        </w:rPr>
      </w:pPr>
      <w:r w:rsidRPr="00AE04DC">
        <w:rPr>
          <w:rFonts w:ascii="Times New Roman" w:eastAsia="Batang" w:hAnsi="Times New Roman" w:cs="Times New Roman"/>
          <w:b w:val="0"/>
          <w:color w:val="auto"/>
          <w:sz w:val="30"/>
        </w:rPr>
        <w:t>ПРАВИТЕЛЬСТВО ЯМАЛО-НЕНЕЦКОГО АВТОНОМНОГО ОКРУГА</w:t>
      </w:r>
    </w:p>
    <w:p w:rsidR="00AE04DC" w:rsidRPr="00AE04DC" w:rsidRDefault="00AE04DC" w:rsidP="00AE04DC">
      <w:pPr>
        <w:pStyle w:val="2"/>
        <w:tabs>
          <w:tab w:val="left" w:pos="142"/>
        </w:tabs>
        <w:spacing w:before="0" w:line="240" w:lineRule="auto"/>
        <w:jc w:val="center"/>
        <w:rPr>
          <w:rFonts w:ascii="Times New Roman" w:eastAsia="Batang" w:hAnsi="Times New Roman" w:cs="Times New Roman"/>
          <w:i/>
          <w:color w:val="auto"/>
          <w:sz w:val="36"/>
          <w:szCs w:val="36"/>
        </w:rPr>
      </w:pPr>
      <w:r w:rsidRPr="00AE04DC">
        <w:rPr>
          <w:rFonts w:ascii="Times New Roman" w:eastAsia="Batang" w:hAnsi="Times New Roman" w:cs="Times New Roman"/>
          <w:color w:val="auto"/>
          <w:sz w:val="36"/>
          <w:szCs w:val="36"/>
        </w:rPr>
        <w:t>ПОСТАНОВЛЕНИЕ</w:t>
      </w:r>
    </w:p>
    <w:p w:rsidR="00AE04DC" w:rsidRPr="00AE04DC" w:rsidRDefault="00AE04DC" w:rsidP="00AE04DC">
      <w:pPr>
        <w:tabs>
          <w:tab w:val="left" w:pos="142"/>
        </w:tabs>
        <w:spacing w:after="0" w:line="240" w:lineRule="auto"/>
        <w:jc w:val="center"/>
        <w:rPr>
          <w:rFonts w:ascii="Times New Roman" w:eastAsia="Batang" w:hAnsi="Times New Roman" w:cs="Times New Roman"/>
          <w:sz w:val="28"/>
          <w:szCs w:val="28"/>
        </w:rPr>
      </w:pPr>
    </w:p>
    <w:p w:rsidR="00AE04DC" w:rsidRPr="00AE04DC" w:rsidRDefault="00AE04DC" w:rsidP="00AE04DC">
      <w:pPr>
        <w:pStyle w:val="a3"/>
        <w:tabs>
          <w:tab w:val="left" w:pos="0"/>
          <w:tab w:val="left" w:pos="142"/>
        </w:tabs>
        <w:jc w:val="center"/>
        <w:rPr>
          <w:rFonts w:ascii="Times New Roman" w:eastAsia="Batang" w:hAnsi="Times New Roman" w:cs="Times New Roman"/>
          <w:sz w:val="28"/>
          <w:szCs w:val="28"/>
        </w:rPr>
      </w:pPr>
      <w:r w:rsidRPr="00AE04DC">
        <w:rPr>
          <w:rFonts w:ascii="Times New Roman" w:eastAsia="Batang" w:hAnsi="Times New Roman" w:cs="Times New Roman"/>
          <w:sz w:val="28"/>
          <w:szCs w:val="28"/>
        </w:rPr>
        <w:t xml:space="preserve">20 октября 2016 г. </w:t>
      </w:r>
      <w:r w:rsidRPr="00AE04DC">
        <w:rPr>
          <w:rFonts w:ascii="Times New Roman" w:eastAsia="Batang" w:hAnsi="Times New Roman" w:cs="Times New Roman"/>
          <w:sz w:val="28"/>
          <w:szCs w:val="28"/>
        </w:rPr>
        <w:tab/>
      </w:r>
      <w:r w:rsidRPr="00AE04DC">
        <w:rPr>
          <w:rFonts w:ascii="Times New Roman" w:eastAsia="Batang" w:hAnsi="Times New Roman" w:cs="Times New Roman"/>
          <w:sz w:val="28"/>
          <w:szCs w:val="28"/>
        </w:rPr>
        <w:tab/>
        <w:t xml:space="preserve">            № 9</w:t>
      </w:r>
      <w:r>
        <w:rPr>
          <w:rFonts w:ascii="Times New Roman" w:eastAsia="Batang" w:hAnsi="Times New Roman" w:cs="Times New Roman"/>
          <w:sz w:val="28"/>
          <w:szCs w:val="28"/>
        </w:rPr>
        <w:t>81</w:t>
      </w:r>
      <w:r w:rsidRPr="00AE04DC">
        <w:rPr>
          <w:rFonts w:ascii="Times New Roman" w:eastAsia="Batang" w:hAnsi="Times New Roman" w:cs="Times New Roman"/>
          <w:sz w:val="28"/>
          <w:szCs w:val="28"/>
        </w:rPr>
        <w:t>-П</w:t>
      </w:r>
    </w:p>
    <w:p w:rsidR="00AE04DC" w:rsidRPr="00AE04DC" w:rsidRDefault="00AE04DC" w:rsidP="00AE04DC">
      <w:pPr>
        <w:tabs>
          <w:tab w:val="left" w:pos="142"/>
        </w:tabs>
        <w:spacing w:after="0" w:line="240" w:lineRule="auto"/>
        <w:jc w:val="center"/>
        <w:rPr>
          <w:rFonts w:ascii="Times New Roman" w:eastAsia="Batang" w:hAnsi="Times New Roman" w:cs="Times New Roman"/>
          <w:sz w:val="28"/>
          <w:szCs w:val="28"/>
        </w:rPr>
      </w:pPr>
    </w:p>
    <w:p w:rsidR="00AE04DC" w:rsidRPr="00AE04DC" w:rsidRDefault="00AE04DC" w:rsidP="00AE04DC">
      <w:pPr>
        <w:tabs>
          <w:tab w:val="left" w:pos="142"/>
        </w:tabs>
        <w:spacing w:after="0" w:line="240" w:lineRule="auto"/>
        <w:jc w:val="center"/>
        <w:rPr>
          <w:rFonts w:ascii="Times New Roman" w:eastAsia="Batang" w:hAnsi="Times New Roman" w:cs="Times New Roman"/>
          <w:sz w:val="28"/>
          <w:szCs w:val="28"/>
        </w:rPr>
      </w:pPr>
      <w:r w:rsidRPr="00AE04DC">
        <w:rPr>
          <w:rFonts w:ascii="Times New Roman" w:eastAsia="Batang" w:hAnsi="Times New Roman" w:cs="Times New Roman"/>
          <w:sz w:val="28"/>
          <w:szCs w:val="28"/>
        </w:rPr>
        <w:t>г. Салехард</w:t>
      </w:r>
    </w:p>
    <w:p w:rsidR="005E5006" w:rsidRDefault="005E5006" w:rsidP="00DC6F29">
      <w:pPr>
        <w:spacing w:after="0" w:line="240" w:lineRule="auto"/>
        <w:jc w:val="center"/>
        <w:rPr>
          <w:rFonts w:ascii="Times New Roman" w:hAnsi="Times New Roman" w:cs="Times New Roman"/>
          <w:b/>
          <w:sz w:val="28"/>
          <w:szCs w:val="28"/>
        </w:rPr>
      </w:pPr>
    </w:p>
    <w:p w:rsidR="005E5006" w:rsidRDefault="005E5006" w:rsidP="00DC6F29">
      <w:pPr>
        <w:spacing w:after="0" w:line="240" w:lineRule="auto"/>
        <w:jc w:val="center"/>
        <w:rPr>
          <w:rFonts w:ascii="Times New Roman" w:hAnsi="Times New Roman" w:cs="Times New Roman"/>
          <w:b/>
          <w:sz w:val="28"/>
          <w:szCs w:val="28"/>
        </w:rPr>
      </w:pPr>
    </w:p>
    <w:p w:rsidR="00DC6F29" w:rsidRDefault="00DC6F29" w:rsidP="00DC6F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 </w:t>
      </w:r>
      <w:r w:rsidR="000A7AB7">
        <w:rPr>
          <w:rFonts w:ascii="Times New Roman" w:hAnsi="Times New Roman" w:cs="Times New Roman"/>
          <w:b/>
          <w:sz w:val="28"/>
          <w:szCs w:val="28"/>
        </w:rPr>
        <w:t>основных направлениях</w:t>
      </w:r>
      <w:r>
        <w:rPr>
          <w:rFonts w:ascii="Times New Roman" w:hAnsi="Times New Roman" w:cs="Times New Roman"/>
          <w:b/>
          <w:sz w:val="28"/>
          <w:szCs w:val="28"/>
        </w:rPr>
        <w:t xml:space="preserve"> долговой политики </w:t>
      </w:r>
    </w:p>
    <w:p w:rsidR="00E47A9D" w:rsidRDefault="00DC6F29" w:rsidP="00DC6F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Ямало-Нене</w:t>
      </w:r>
      <w:r w:rsidR="00A4187F">
        <w:rPr>
          <w:rFonts w:ascii="Times New Roman" w:hAnsi="Times New Roman" w:cs="Times New Roman"/>
          <w:b/>
          <w:sz w:val="28"/>
          <w:szCs w:val="28"/>
        </w:rPr>
        <w:t xml:space="preserve">цкого автономного округа </w:t>
      </w:r>
    </w:p>
    <w:p w:rsidR="001C00B9" w:rsidRDefault="00A4187F" w:rsidP="00DC6F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2017</w:t>
      </w:r>
      <w:r w:rsidR="00DC6F29">
        <w:rPr>
          <w:rFonts w:ascii="Times New Roman" w:hAnsi="Times New Roman" w:cs="Times New Roman"/>
          <w:b/>
          <w:sz w:val="28"/>
          <w:szCs w:val="28"/>
        </w:rPr>
        <w:t xml:space="preserve"> – 201</w:t>
      </w:r>
      <w:r>
        <w:rPr>
          <w:rFonts w:ascii="Times New Roman" w:hAnsi="Times New Roman" w:cs="Times New Roman"/>
          <w:b/>
          <w:sz w:val="28"/>
          <w:szCs w:val="28"/>
        </w:rPr>
        <w:t>9</w:t>
      </w:r>
      <w:r w:rsidR="00DC6F29">
        <w:rPr>
          <w:rFonts w:ascii="Times New Roman" w:hAnsi="Times New Roman" w:cs="Times New Roman"/>
          <w:b/>
          <w:sz w:val="28"/>
          <w:szCs w:val="28"/>
        </w:rPr>
        <w:t xml:space="preserve"> годы</w:t>
      </w:r>
    </w:p>
    <w:p w:rsidR="001C00B9" w:rsidRPr="001C00B9" w:rsidRDefault="001C00B9" w:rsidP="001C00B9">
      <w:pPr>
        <w:spacing w:after="0" w:line="240" w:lineRule="auto"/>
        <w:jc w:val="center"/>
        <w:rPr>
          <w:rFonts w:ascii="Times New Roman" w:hAnsi="Times New Roman" w:cs="Times New Roman"/>
          <w:sz w:val="28"/>
          <w:szCs w:val="28"/>
        </w:rPr>
      </w:pPr>
    </w:p>
    <w:p w:rsidR="001C00B9" w:rsidRDefault="001C00B9" w:rsidP="001C00B9">
      <w:pPr>
        <w:spacing w:after="0" w:line="240" w:lineRule="auto"/>
        <w:jc w:val="center"/>
        <w:rPr>
          <w:rFonts w:ascii="Times New Roman" w:hAnsi="Times New Roman" w:cs="Times New Roman"/>
          <w:sz w:val="28"/>
          <w:szCs w:val="28"/>
        </w:rPr>
      </w:pPr>
    </w:p>
    <w:p w:rsidR="00DC6F29" w:rsidRPr="00DC6F29" w:rsidRDefault="00DC6F29" w:rsidP="00A940CA">
      <w:pPr>
        <w:spacing w:after="0" w:line="240" w:lineRule="auto"/>
        <w:ind w:firstLine="709"/>
        <w:jc w:val="both"/>
        <w:rPr>
          <w:rFonts w:ascii="Times New Roman" w:hAnsi="Times New Roman" w:cs="Times New Roman"/>
          <w:sz w:val="28"/>
          <w:szCs w:val="28"/>
        </w:rPr>
      </w:pPr>
      <w:r w:rsidRPr="00DC6F29">
        <w:rPr>
          <w:rFonts w:ascii="Times New Roman" w:hAnsi="Times New Roman" w:cs="Times New Roman"/>
          <w:sz w:val="28"/>
          <w:szCs w:val="28"/>
        </w:rPr>
        <w:t xml:space="preserve">В соответствии с </w:t>
      </w:r>
      <w:r w:rsidR="00A940CA">
        <w:rPr>
          <w:rFonts w:ascii="Times New Roman" w:hAnsi="Times New Roman" w:cs="Times New Roman"/>
          <w:sz w:val="28"/>
          <w:szCs w:val="28"/>
        </w:rPr>
        <w:t>пунктом 2.</w:t>
      </w:r>
      <w:r w:rsidR="00A4187F">
        <w:rPr>
          <w:rFonts w:ascii="Times New Roman" w:hAnsi="Times New Roman" w:cs="Times New Roman"/>
          <w:sz w:val="28"/>
          <w:szCs w:val="28"/>
        </w:rPr>
        <w:t>3</w:t>
      </w:r>
      <w:r w:rsidR="00A940CA">
        <w:rPr>
          <w:rFonts w:ascii="Times New Roman" w:hAnsi="Times New Roman" w:cs="Times New Roman"/>
          <w:sz w:val="28"/>
          <w:szCs w:val="28"/>
        </w:rPr>
        <w:t xml:space="preserve"> Положения о</w:t>
      </w:r>
      <w:r w:rsidR="00A940CA">
        <w:rPr>
          <w:rFonts w:ascii="Times New Roman" w:hAnsi="Times New Roman" w:cs="Times New Roman"/>
          <w:sz w:val="24"/>
          <w:szCs w:val="24"/>
        </w:rPr>
        <w:t xml:space="preserve"> </w:t>
      </w:r>
      <w:r w:rsidR="00A940CA" w:rsidRPr="00A940CA">
        <w:rPr>
          <w:rFonts w:ascii="Times New Roman" w:hAnsi="Times New Roman" w:cs="Times New Roman"/>
          <w:sz w:val="28"/>
          <w:szCs w:val="28"/>
        </w:rPr>
        <w:t>разработке проекта окружного бюджета на очередной финансовый год и плановый период</w:t>
      </w:r>
      <w:r w:rsidR="00FB44E1">
        <w:rPr>
          <w:rFonts w:ascii="Times New Roman" w:hAnsi="Times New Roman" w:cs="Times New Roman"/>
          <w:sz w:val="28"/>
          <w:szCs w:val="28"/>
        </w:rPr>
        <w:t>, утвержд</w:t>
      </w:r>
      <w:r w:rsidR="00E47A9D">
        <w:rPr>
          <w:rFonts w:ascii="Times New Roman" w:hAnsi="Times New Roman" w:cs="Times New Roman"/>
          <w:sz w:val="28"/>
          <w:szCs w:val="28"/>
        </w:rPr>
        <w:t>ё</w:t>
      </w:r>
      <w:r w:rsidR="00FB44E1">
        <w:rPr>
          <w:rFonts w:ascii="Times New Roman" w:hAnsi="Times New Roman" w:cs="Times New Roman"/>
          <w:sz w:val="28"/>
          <w:szCs w:val="28"/>
        </w:rPr>
        <w:t xml:space="preserve">нного постановлением Правительства Ямало-Ненецкого автономного округа от </w:t>
      </w:r>
      <w:r w:rsidR="00A4187F">
        <w:rPr>
          <w:rFonts w:ascii="Times New Roman" w:hAnsi="Times New Roman" w:cs="Times New Roman"/>
          <w:sz w:val="28"/>
          <w:szCs w:val="28"/>
        </w:rPr>
        <w:t>24 июн</w:t>
      </w:r>
      <w:r w:rsidR="00FB44E1">
        <w:rPr>
          <w:rFonts w:ascii="Times New Roman" w:hAnsi="Times New Roman" w:cs="Times New Roman"/>
          <w:sz w:val="28"/>
          <w:szCs w:val="28"/>
        </w:rPr>
        <w:t>я 201</w:t>
      </w:r>
      <w:r w:rsidR="00A4187F">
        <w:rPr>
          <w:rFonts w:ascii="Times New Roman" w:hAnsi="Times New Roman" w:cs="Times New Roman"/>
          <w:sz w:val="28"/>
          <w:szCs w:val="28"/>
        </w:rPr>
        <w:t>6</w:t>
      </w:r>
      <w:r w:rsidR="00FB44E1">
        <w:rPr>
          <w:rFonts w:ascii="Times New Roman" w:hAnsi="Times New Roman" w:cs="Times New Roman"/>
          <w:sz w:val="28"/>
          <w:szCs w:val="28"/>
        </w:rPr>
        <w:t xml:space="preserve"> года № 5</w:t>
      </w:r>
      <w:r w:rsidR="00A4187F">
        <w:rPr>
          <w:rFonts w:ascii="Times New Roman" w:hAnsi="Times New Roman" w:cs="Times New Roman"/>
          <w:sz w:val="28"/>
          <w:szCs w:val="28"/>
        </w:rPr>
        <w:t>91</w:t>
      </w:r>
      <w:r w:rsidR="00FB44E1">
        <w:rPr>
          <w:rFonts w:ascii="Times New Roman" w:hAnsi="Times New Roman" w:cs="Times New Roman"/>
          <w:sz w:val="28"/>
          <w:szCs w:val="28"/>
        </w:rPr>
        <w:t>-П,</w:t>
      </w:r>
      <w:r w:rsidRPr="00DC6F29">
        <w:rPr>
          <w:rFonts w:ascii="Times New Roman" w:hAnsi="Times New Roman" w:cs="Times New Roman"/>
          <w:sz w:val="28"/>
          <w:szCs w:val="28"/>
        </w:rPr>
        <w:t xml:space="preserve"> Правительство Ямало-Ненецкого автономного округа </w:t>
      </w:r>
      <w:r w:rsidR="00E47A9D">
        <w:rPr>
          <w:rFonts w:ascii="Times New Roman" w:hAnsi="Times New Roman" w:cs="Times New Roman"/>
          <w:sz w:val="28"/>
          <w:szCs w:val="28"/>
        </w:rPr>
        <w:t xml:space="preserve">                             </w:t>
      </w:r>
      <w:r w:rsidRPr="00DC6F29">
        <w:rPr>
          <w:rFonts w:ascii="Times New Roman" w:hAnsi="Times New Roman" w:cs="Times New Roman"/>
          <w:sz w:val="28"/>
          <w:szCs w:val="28"/>
        </w:rPr>
        <w:t xml:space="preserve"> </w:t>
      </w:r>
      <w:proofErr w:type="spellStart"/>
      <w:proofErr w:type="gramStart"/>
      <w:r w:rsidRPr="00DC6F29">
        <w:rPr>
          <w:rFonts w:ascii="Times New Roman" w:hAnsi="Times New Roman" w:cs="Times New Roman"/>
          <w:b/>
          <w:sz w:val="28"/>
          <w:szCs w:val="28"/>
        </w:rPr>
        <w:t>п</w:t>
      </w:r>
      <w:proofErr w:type="spellEnd"/>
      <w:proofErr w:type="gramEnd"/>
      <w:r w:rsidRPr="00DC6F29">
        <w:rPr>
          <w:rFonts w:ascii="Times New Roman" w:hAnsi="Times New Roman" w:cs="Times New Roman"/>
          <w:b/>
          <w:sz w:val="28"/>
          <w:szCs w:val="28"/>
        </w:rPr>
        <w:t xml:space="preserve"> о с т а </w:t>
      </w:r>
      <w:proofErr w:type="spellStart"/>
      <w:r w:rsidRPr="00DC6F29">
        <w:rPr>
          <w:rFonts w:ascii="Times New Roman" w:hAnsi="Times New Roman" w:cs="Times New Roman"/>
          <w:b/>
          <w:sz w:val="28"/>
          <w:szCs w:val="28"/>
        </w:rPr>
        <w:t>н</w:t>
      </w:r>
      <w:proofErr w:type="spellEnd"/>
      <w:r w:rsidRPr="00DC6F29">
        <w:rPr>
          <w:rFonts w:ascii="Times New Roman" w:hAnsi="Times New Roman" w:cs="Times New Roman"/>
          <w:b/>
          <w:sz w:val="28"/>
          <w:szCs w:val="28"/>
        </w:rPr>
        <w:t xml:space="preserve"> о в л я е т</w:t>
      </w:r>
      <w:r w:rsidRPr="00E47A9D">
        <w:rPr>
          <w:rFonts w:ascii="Times New Roman" w:hAnsi="Times New Roman" w:cs="Times New Roman"/>
          <w:b/>
          <w:sz w:val="28"/>
          <w:szCs w:val="28"/>
        </w:rPr>
        <w:t>:</w:t>
      </w:r>
    </w:p>
    <w:p w:rsidR="00DC6F29" w:rsidRPr="00DC6F29" w:rsidRDefault="00DC6F29" w:rsidP="00DC6F29">
      <w:pPr>
        <w:autoSpaceDE w:val="0"/>
        <w:autoSpaceDN w:val="0"/>
        <w:adjustRightInd w:val="0"/>
        <w:spacing w:after="0" w:line="240" w:lineRule="auto"/>
        <w:ind w:firstLine="709"/>
        <w:jc w:val="both"/>
        <w:rPr>
          <w:rFonts w:ascii="Times New Roman" w:hAnsi="Times New Roman" w:cs="Times New Roman"/>
          <w:sz w:val="28"/>
          <w:szCs w:val="28"/>
        </w:rPr>
      </w:pPr>
    </w:p>
    <w:p w:rsidR="00DC6F29" w:rsidRPr="00DC6F29" w:rsidRDefault="00DC6F29" w:rsidP="00DC6F29">
      <w:pPr>
        <w:autoSpaceDE w:val="0"/>
        <w:autoSpaceDN w:val="0"/>
        <w:adjustRightInd w:val="0"/>
        <w:spacing w:after="0" w:line="240" w:lineRule="auto"/>
        <w:ind w:firstLine="709"/>
        <w:jc w:val="both"/>
        <w:rPr>
          <w:rFonts w:ascii="Times New Roman" w:hAnsi="Times New Roman" w:cs="Times New Roman"/>
          <w:sz w:val="28"/>
          <w:szCs w:val="28"/>
        </w:rPr>
      </w:pPr>
      <w:bookmarkStart w:id="0" w:name="sub_1"/>
      <w:r>
        <w:rPr>
          <w:rFonts w:ascii="Times New Roman" w:hAnsi="Times New Roman" w:cs="Times New Roman"/>
          <w:sz w:val="28"/>
          <w:szCs w:val="28"/>
        </w:rPr>
        <w:t>1.</w:t>
      </w:r>
      <w:r w:rsidR="00E47A9D">
        <w:rPr>
          <w:rFonts w:ascii="Times New Roman" w:hAnsi="Times New Roman" w:cs="Times New Roman"/>
          <w:sz w:val="28"/>
          <w:szCs w:val="28"/>
        </w:rPr>
        <w:t> </w:t>
      </w:r>
      <w:r w:rsidRPr="00DC6F29">
        <w:rPr>
          <w:rFonts w:ascii="Times New Roman" w:hAnsi="Times New Roman" w:cs="Times New Roman"/>
          <w:sz w:val="28"/>
          <w:szCs w:val="28"/>
        </w:rPr>
        <w:t xml:space="preserve">Утвердить прилагаемые основные направления </w:t>
      </w:r>
      <w:r>
        <w:rPr>
          <w:rFonts w:ascii="Times New Roman" w:hAnsi="Times New Roman" w:cs="Times New Roman"/>
          <w:sz w:val="28"/>
          <w:szCs w:val="28"/>
        </w:rPr>
        <w:t>долговой</w:t>
      </w:r>
      <w:r w:rsidRPr="00DC6F29">
        <w:rPr>
          <w:rFonts w:ascii="Times New Roman" w:hAnsi="Times New Roman" w:cs="Times New Roman"/>
          <w:sz w:val="28"/>
          <w:szCs w:val="28"/>
        </w:rPr>
        <w:t xml:space="preserve"> политики Ямало-Ненецкого автономного округа на 201</w:t>
      </w:r>
      <w:r w:rsidR="00A4187F">
        <w:rPr>
          <w:rFonts w:ascii="Times New Roman" w:hAnsi="Times New Roman" w:cs="Times New Roman"/>
          <w:sz w:val="28"/>
          <w:szCs w:val="28"/>
        </w:rPr>
        <w:t>7</w:t>
      </w:r>
      <w:r w:rsidRPr="00DC6F29">
        <w:rPr>
          <w:rFonts w:ascii="Times New Roman" w:hAnsi="Times New Roman" w:cs="Times New Roman"/>
          <w:sz w:val="28"/>
          <w:szCs w:val="28"/>
        </w:rPr>
        <w:t xml:space="preserve"> </w:t>
      </w:r>
      <w:r w:rsidR="00090F73">
        <w:rPr>
          <w:rFonts w:ascii="Times New Roman" w:hAnsi="Times New Roman" w:cs="Times New Roman"/>
          <w:sz w:val="28"/>
          <w:szCs w:val="28"/>
        </w:rPr>
        <w:t>–</w:t>
      </w:r>
      <w:r w:rsidRPr="00DC6F29">
        <w:rPr>
          <w:rFonts w:ascii="Times New Roman" w:hAnsi="Times New Roman" w:cs="Times New Roman"/>
          <w:sz w:val="28"/>
          <w:szCs w:val="28"/>
        </w:rPr>
        <w:t xml:space="preserve"> 201</w:t>
      </w:r>
      <w:r w:rsidR="00A4187F">
        <w:rPr>
          <w:rFonts w:ascii="Times New Roman" w:hAnsi="Times New Roman" w:cs="Times New Roman"/>
          <w:sz w:val="28"/>
          <w:szCs w:val="28"/>
        </w:rPr>
        <w:t>9</w:t>
      </w:r>
      <w:r w:rsidRPr="00DC6F29">
        <w:rPr>
          <w:rFonts w:ascii="Times New Roman" w:hAnsi="Times New Roman" w:cs="Times New Roman"/>
          <w:sz w:val="28"/>
          <w:szCs w:val="28"/>
        </w:rPr>
        <w:t xml:space="preserve"> годы.</w:t>
      </w:r>
    </w:p>
    <w:p w:rsidR="00DC6F29" w:rsidRPr="00DC6F29" w:rsidRDefault="00DC6F29" w:rsidP="00DC6F29">
      <w:pPr>
        <w:autoSpaceDE w:val="0"/>
        <w:autoSpaceDN w:val="0"/>
        <w:adjustRightInd w:val="0"/>
        <w:spacing w:after="0" w:line="240" w:lineRule="auto"/>
        <w:ind w:firstLine="709"/>
        <w:jc w:val="both"/>
        <w:rPr>
          <w:rFonts w:ascii="Times New Roman" w:hAnsi="Times New Roman" w:cs="Times New Roman"/>
          <w:sz w:val="28"/>
          <w:szCs w:val="28"/>
        </w:rPr>
      </w:pPr>
      <w:bookmarkStart w:id="1" w:name="sub_2"/>
      <w:bookmarkEnd w:id="0"/>
      <w:r>
        <w:rPr>
          <w:rFonts w:ascii="Times New Roman" w:hAnsi="Times New Roman" w:cs="Times New Roman"/>
          <w:sz w:val="28"/>
          <w:szCs w:val="28"/>
        </w:rPr>
        <w:t>2.</w:t>
      </w:r>
      <w:r w:rsidR="00E47A9D">
        <w:rPr>
          <w:rFonts w:ascii="Times New Roman" w:hAnsi="Times New Roman" w:cs="Times New Roman"/>
          <w:sz w:val="28"/>
          <w:szCs w:val="28"/>
        </w:rPr>
        <w:t> </w:t>
      </w:r>
      <w:proofErr w:type="gramStart"/>
      <w:r w:rsidRPr="00DC6F29">
        <w:rPr>
          <w:rFonts w:ascii="Times New Roman" w:hAnsi="Times New Roman" w:cs="Times New Roman"/>
          <w:sz w:val="28"/>
          <w:szCs w:val="28"/>
        </w:rPr>
        <w:t>Контроль за</w:t>
      </w:r>
      <w:proofErr w:type="gramEnd"/>
      <w:r w:rsidRPr="00DC6F29">
        <w:rPr>
          <w:rFonts w:ascii="Times New Roman" w:hAnsi="Times New Roman" w:cs="Times New Roman"/>
          <w:sz w:val="28"/>
          <w:szCs w:val="28"/>
        </w:rPr>
        <w:t xml:space="preserve"> исполнением настоящего постановления возложить </w:t>
      </w:r>
      <w:r w:rsidR="00E47A9D">
        <w:rPr>
          <w:rFonts w:ascii="Times New Roman" w:hAnsi="Times New Roman" w:cs="Times New Roman"/>
          <w:sz w:val="28"/>
          <w:szCs w:val="28"/>
        </w:rPr>
        <w:t xml:space="preserve">                                 </w:t>
      </w:r>
      <w:r w:rsidRPr="00DC6F29">
        <w:rPr>
          <w:rFonts w:ascii="Times New Roman" w:hAnsi="Times New Roman" w:cs="Times New Roman"/>
          <w:sz w:val="28"/>
          <w:szCs w:val="28"/>
        </w:rPr>
        <w:t xml:space="preserve">на заместителя Губернатора Ямало-Ненецкого автономного округа, директора департамента финансов Ямало-Ненецкого автономного округа </w:t>
      </w:r>
      <w:proofErr w:type="spellStart"/>
      <w:r w:rsidRPr="00DC6F29">
        <w:rPr>
          <w:rFonts w:ascii="Times New Roman" w:hAnsi="Times New Roman" w:cs="Times New Roman"/>
          <w:sz w:val="28"/>
          <w:szCs w:val="28"/>
        </w:rPr>
        <w:t>Свинцову</w:t>
      </w:r>
      <w:proofErr w:type="spellEnd"/>
      <w:r w:rsidRPr="00DC6F29">
        <w:rPr>
          <w:rFonts w:ascii="Times New Roman" w:hAnsi="Times New Roman" w:cs="Times New Roman"/>
          <w:sz w:val="28"/>
          <w:szCs w:val="28"/>
        </w:rPr>
        <w:t xml:space="preserve"> А.П.</w:t>
      </w:r>
    </w:p>
    <w:bookmarkEnd w:id="1"/>
    <w:p w:rsidR="004B5A56" w:rsidRDefault="004B5A56" w:rsidP="001C00B9">
      <w:pPr>
        <w:spacing w:after="0" w:line="240" w:lineRule="auto"/>
        <w:ind w:firstLine="709"/>
        <w:jc w:val="both"/>
        <w:rPr>
          <w:rFonts w:ascii="Times New Roman" w:hAnsi="Times New Roman" w:cs="Times New Roman"/>
          <w:sz w:val="28"/>
          <w:szCs w:val="28"/>
        </w:rPr>
      </w:pPr>
    </w:p>
    <w:p w:rsidR="00764988" w:rsidRDefault="00764988" w:rsidP="001C00B9">
      <w:pPr>
        <w:spacing w:after="0" w:line="240" w:lineRule="auto"/>
        <w:ind w:firstLine="709"/>
        <w:jc w:val="both"/>
        <w:rPr>
          <w:rFonts w:ascii="Times New Roman" w:hAnsi="Times New Roman" w:cs="Times New Roman"/>
          <w:sz w:val="28"/>
          <w:szCs w:val="28"/>
        </w:rPr>
      </w:pPr>
    </w:p>
    <w:p w:rsidR="00764988" w:rsidRDefault="00764988" w:rsidP="001C00B9">
      <w:pPr>
        <w:spacing w:after="0" w:line="240" w:lineRule="auto"/>
        <w:ind w:firstLine="709"/>
        <w:jc w:val="both"/>
        <w:rPr>
          <w:rFonts w:ascii="Times New Roman" w:hAnsi="Times New Roman" w:cs="Times New Roman"/>
          <w:sz w:val="28"/>
          <w:szCs w:val="28"/>
        </w:rPr>
      </w:pPr>
    </w:p>
    <w:p w:rsidR="00764988" w:rsidRDefault="00E47A9D" w:rsidP="00E47A9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64988" w:rsidRPr="00DC6F29">
        <w:rPr>
          <w:rFonts w:ascii="Times New Roman" w:hAnsi="Times New Roman" w:cs="Times New Roman"/>
          <w:sz w:val="28"/>
          <w:szCs w:val="28"/>
        </w:rPr>
        <w:t>Губернатор</w:t>
      </w:r>
    </w:p>
    <w:p w:rsidR="00E47A9D" w:rsidRDefault="00764988" w:rsidP="00E47A9D">
      <w:pPr>
        <w:spacing w:after="0" w:line="240" w:lineRule="auto"/>
        <w:jc w:val="both"/>
        <w:rPr>
          <w:rFonts w:ascii="Times New Roman" w:hAnsi="Times New Roman" w:cs="Times New Roman"/>
          <w:sz w:val="28"/>
          <w:szCs w:val="28"/>
        </w:rPr>
        <w:sectPr w:rsidR="00E47A9D" w:rsidSect="00E47A9D">
          <w:headerReference w:type="default" r:id="rId9"/>
          <w:pgSz w:w="11906" w:h="16838"/>
          <w:pgMar w:top="1134" w:right="567" w:bottom="1134" w:left="1418" w:header="709" w:footer="709" w:gutter="0"/>
          <w:cols w:space="708"/>
          <w:titlePg/>
          <w:docGrid w:linePitch="360"/>
        </w:sectPr>
      </w:pPr>
      <w:r w:rsidRPr="00DC6F29">
        <w:rPr>
          <w:rFonts w:ascii="Times New Roman" w:hAnsi="Times New Roman" w:cs="Times New Roman"/>
          <w:sz w:val="28"/>
          <w:szCs w:val="28"/>
        </w:rPr>
        <w:t>Яма</w:t>
      </w:r>
      <w:r>
        <w:rPr>
          <w:rFonts w:ascii="Times New Roman" w:hAnsi="Times New Roman" w:cs="Times New Roman"/>
          <w:sz w:val="28"/>
          <w:szCs w:val="28"/>
        </w:rPr>
        <w:t>ло-Ненецкого автономного округа</w:t>
      </w:r>
      <w:r w:rsidRPr="00764988">
        <w:rPr>
          <w:rFonts w:ascii="Times New Roman" w:hAnsi="Times New Roman" w:cs="Times New Roman"/>
          <w:sz w:val="28"/>
          <w:szCs w:val="28"/>
        </w:rPr>
        <w:t xml:space="preserve"> </w:t>
      </w:r>
      <w:r w:rsidR="00E47A9D">
        <w:rPr>
          <w:rFonts w:ascii="Times New Roman" w:hAnsi="Times New Roman" w:cs="Times New Roman"/>
          <w:sz w:val="28"/>
          <w:szCs w:val="28"/>
        </w:rPr>
        <w:t xml:space="preserve">                                                </w:t>
      </w:r>
      <w:r w:rsidRPr="00DC6F29">
        <w:rPr>
          <w:rFonts w:ascii="Times New Roman" w:hAnsi="Times New Roman" w:cs="Times New Roman"/>
          <w:sz w:val="28"/>
          <w:szCs w:val="28"/>
        </w:rPr>
        <w:t>Д.Н. Кобылкин</w:t>
      </w:r>
    </w:p>
    <w:p w:rsidR="00DC6F29" w:rsidRPr="00D047C4" w:rsidRDefault="00DC6F29" w:rsidP="00E47A9D">
      <w:pPr>
        <w:pStyle w:val="ConsNormal"/>
        <w:spacing w:line="360" w:lineRule="auto"/>
        <w:ind w:left="4956" w:right="0" w:firstLine="0"/>
        <w:rPr>
          <w:rFonts w:ascii="Times New Roman" w:hAnsi="Times New Roman" w:cs="Times New Roman"/>
          <w:sz w:val="28"/>
          <w:szCs w:val="28"/>
        </w:rPr>
      </w:pPr>
      <w:r w:rsidRPr="00D047C4">
        <w:rPr>
          <w:rFonts w:ascii="Times New Roman" w:hAnsi="Times New Roman" w:cs="Times New Roman"/>
          <w:sz w:val="28"/>
          <w:szCs w:val="28"/>
        </w:rPr>
        <w:lastRenderedPageBreak/>
        <w:t>УТВЕРЖДЕНЫ</w:t>
      </w:r>
    </w:p>
    <w:p w:rsidR="00DC6F29" w:rsidRPr="00D047C4" w:rsidRDefault="00DC6F29" w:rsidP="00DC6F29">
      <w:pPr>
        <w:pStyle w:val="ConsNormal"/>
        <w:ind w:left="4956" w:right="0" w:firstLine="0"/>
        <w:rPr>
          <w:rFonts w:ascii="Times New Roman" w:hAnsi="Times New Roman" w:cs="Times New Roman"/>
          <w:sz w:val="28"/>
          <w:szCs w:val="28"/>
        </w:rPr>
      </w:pPr>
      <w:r w:rsidRPr="00D047C4">
        <w:rPr>
          <w:rFonts w:ascii="Times New Roman" w:hAnsi="Times New Roman" w:cs="Times New Roman"/>
          <w:sz w:val="28"/>
          <w:szCs w:val="28"/>
        </w:rPr>
        <w:t>постановлением Правительства</w:t>
      </w:r>
    </w:p>
    <w:p w:rsidR="00DC6F29" w:rsidRPr="00D047C4" w:rsidRDefault="00DC6F29" w:rsidP="00DC6F29">
      <w:pPr>
        <w:pStyle w:val="ConsNormal"/>
        <w:ind w:left="4956" w:right="0" w:firstLine="0"/>
        <w:rPr>
          <w:rFonts w:ascii="Times New Roman" w:hAnsi="Times New Roman" w:cs="Times New Roman"/>
          <w:sz w:val="28"/>
          <w:szCs w:val="28"/>
        </w:rPr>
      </w:pPr>
      <w:r w:rsidRPr="00D047C4">
        <w:rPr>
          <w:rFonts w:ascii="Times New Roman" w:hAnsi="Times New Roman" w:cs="Times New Roman"/>
          <w:sz w:val="28"/>
          <w:szCs w:val="28"/>
        </w:rPr>
        <w:t xml:space="preserve">Ямало-Ненецкого автономного округа </w:t>
      </w:r>
    </w:p>
    <w:p w:rsidR="00DC6F29" w:rsidRPr="00D047C4" w:rsidRDefault="00DC6F29" w:rsidP="00DC6F29">
      <w:pPr>
        <w:pStyle w:val="ConsNormal"/>
        <w:ind w:left="4956" w:right="0" w:firstLine="0"/>
        <w:rPr>
          <w:rFonts w:ascii="Times New Roman" w:hAnsi="Times New Roman" w:cs="Times New Roman"/>
          <w:sz w:val="28"/>
          <w:szCs w:val="28"/>
        </w:rPr>
      </w:pPr>
      <w:r w:rsidRPr="00D047C4">
        <w:rPr>
          <w:rFonts w:ascii="Times New Roman" w:hAnsi="Times New Roman" w:cs="Times New Roman"/>
          <w:sz w:val="28"/>
          <w:szCs w:val="28"/>
        </w:rPr>
        <w:t xml:space="preserve">от </w:t>
      </w:r>
      <w:r w:rsidR="00AE04DC">
        <w:rPr>
          <w:rFonts w:ascii="Times New Roman" w:hAnsi="Times New Roman" w:cs="Times New Roman"/>
          <w:sz w:val="28"/>
          <w:szCs w:val="28"/>
        </w:rPr>
        <w:t>20 октября</w:t>
      </w:r>
      <w:r w:rsidRPr="00D047C4">
        <w:rPr>
          <w:rFonts w:ascii="Times New Roman" w:hAnsi="Times New Roman" w:cs="Times New Roman"/>
          <w:sz w:val="28"/>
          <w:szCs w:val="28"/>
        </w:rPr>
        <w:t xml:space="preserve"> 201</w:t>
      </w:r>
      <w:r w:rsidR="00A4187F">
        <w:rPr>
          <w:rFonts w:ascii="Times New Roman" w:hAnsi="Times New Roman" w:cs="Times New Roman"/>
          <w:sz w:val="28"/>
          <w:szCs w:val="28"/>
        </w:rPr>
        <w:t>6</w:t>
      </w:r>
      <w:r w:rsidRPr="00D047C4">
        <w:rPr>
          <w:rFonts w:ascii="Times New Roman" w:hAnsi="Times New Roman" w:cs="Times New Roman"/>
          <w:sz w:val="28"/>
          <w:szCs w:val="28"/>
        </w:rPr>
        <w:t xml:space="preserve"> года № </w:t>
      </w:r>
      <w:r w:rsidR="00AE04DC">
        <w:rPr>
          <w:rFonts w:ascii="Times New Roman" w:hAnsi="Times New Roman" w:cs="Times New Roman"/>
          <w:sz w:val="28"/>
          <w:szCs w:val="28"/>
        </w:rPr>
        <w:t>981-П</w:t>
      </w:r>
    </w:p>
    <w:p w:rsidR="00DC6F29" w:rsidRDefault="00DC6F29" w:rsidP="00DC6F29">
      <w:pPr>
        <w:spacing w:after="0" w:line="240" w:lineRule="auto"/>
        <w:jc w:val="both"/>
        <w:rPr>
          <w:rFonts w:ascii="Times New Roman" w:hAnsi="Times New Roman" w:cs="Times New Roman"/>
          <w:sz w:val="28"/>
          <w:szCs w:val="28"/>
        </w:rPr>
      </w:pPr>
    </w:p>
    <w:p w:rsidR="00DC6F29" w:rsidRDefault="00DC6F29" w:rsidP="00DC6F29">
      <w:pPr>
        <w:spacing w:after="0" w:line="240" w:lineRule="auto"/>
        <w:jc w:val="both"/>
        <w:rPr>
          <w:rFonts w:ascii="Times New Roman" w:hAnsi="Times New Roman" w:cs="Times New Roman"/>
          <w:sz w:val="28"/>
          <w:szCs w:val="28"/>
        </w:rPr>
      </w:pPr>
    </w:p>
    <w:p w:rsidR="00E47A9D" w:rsidRDefault="00DC6F29" w:rsidP="00DC6F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00E47A9D">
        <w:rPr>
          <w:rFonts w:ascii="Times New Roman" w:hAnsi="Times New Roman" w:cs="Times New Roman"/>
          <w:b/>
          <w:sz w:val="28"/>
          <w:szCs w:val="28"/>
        </w:rPr>
        <w:t>СНОВНЫЕ НАПРАВЛЕНИЯ</w:t>
      </w:r>
      <w:r>
        <w:rPr>
          <w:rFonts w:ascii="Times New Roman" w:hAnsi="Times New Roman" w:cs="Times New Roman"/>
          <w:b/>
          <w:sz w:val="28"/>
          <w:szCs w:val="28"/>
        </w:rPr>
        <w:t xml:space="preserve"> </w:t>
      </w:r>
    </w:p>
    <w:p w:rsidR="00E47A9D" w:rsidRPr="00E47A9D" w:rsidRDefault="00DC6F29" w:rsidP="00DC6F29">
      <w:pPr>
        <w:spacing w:after="0" w:line="240" w:lineRule="auto"/>
        <w:jc w:val="center"/>
        <w:rPr>
          <w:rFonts w:ascii="Times New Roman" w:hAnsi="Times New Roman" w:cs="Times New Roman"/>
          <w:sz w:val="28"/>
          <w:szCs w:val="28"/>
        </w:rPr>
      </w:pPr>
      <w:r w:rsidRPr="00E47A9D">
        <w:rPr>
          <w:rFonts w:ascii="Times New Roman" w:hAnsi="Times New Roman" w:cs="Times New Roman"/>
          <w:sz w:val="28"/>
          <w:szCs w:val="28"/>
        </w:rPr>
        <w:t xml:space="preserve">долговой политики </w:t>
      </w:r>
      <w:r w:rsidR="00E47A9D" w:rsidRPr="00E47A9D">
        <w:rPr>
          <w:rFonts w:ascii="Times New Roman" w:hAnsi="Times New Roman" w:cs="Times New Roman"/>
          <w:sz w:val="28"/>
          <w:szCs w:val="28"/>
        </w:rPr>
        <w:t xml:space="preserve"> </w:t>
      </w:r>
      <w:r w:rsidRPr="00E47A9D">
        <w:rPr>
          <w:rFonts w:ascii="Times New Roman" w:hAnsi="Times New Roman" w:cs="Times New Roman"/>
          <w:sz w:val="28"/>
          <w:szCs w:val="28"/>
        </w:rPr>
        <w:t xml:space="preserve">Ямало-Ненецкого автономного округа </w:t>
      </w:r>
    </w:p>
    <w:p w:rsidR="00DC6F29" w:rsidRPr="00E47A9D" w:rsidRDefault="00DC6F29" w:rsidP="00DC6F29">
      <w:pPr>
        <w:spacing w:after="0" w:line="240" w:lineRule="auto"/>
        <w:jc w:val="center"/>
        <w:rPr>
          <w:rFonts w:ascii="Times New Roman" w:hAnsi="Times New Roman" w:cs="Times New Roman"/>
          <w:sz w:val="28"/>
          <w:szCs w:val="28"/>
        </w:rPr>
      </w:pPr>
      <w:r w:rsidRPr="00E47A9D">
        <w:rPr>
          <w:rFonts w:ascii="Times New Roman" w:hAnsi="Times New Roman" w:cs="Times New Roman"/>
          <w:sz w:val="28"/>
          <w:szCs w:val="28"/>
        </w:rPr>
        <w:t>на 201</w:t>
      </w:r>
      <w:r w:rsidR="00A4187F" w:rsidRPr="00E47A9D">
        <w:rPr>
          <w:rFonts w:ascii="Times New Roman" w:hAnsi="Times New Roman" w:cs="Times New Roman"/>
          <w:sz w:val="28"/>
          <w:szCs w:val="28"/>
        </w:rPr>
        <w:t>7</w:t>
      </w:r>
      <w:r w:rsidRPr="00E47A9D">
        <w:rPr>
          <w:rFonts w:ascii="Times New Roman" w:hAnsi="Times New Roman" w:cs="Times New Roman"/>
          <w:sz w:val="28"/>
          <w:szCs w:val="28"/>
        </w:rPr>
        <w:t xml:space="preserve"> – 201</w:t>
      </w:r>
      <w:r w:rsidR="00A4187F" w:rsidRPr="00E47A9D">
        <w:rPr>
          <w:rFonts w:ascii="Times New Roman" w:hAnsi="Times New Roman" w:cs="Times New Roman"/>
          <w:sz w:val="28"/>
          <w:szCs w:val="28"/>
        </w:rPr>
        <w:t>9</w:t>
      </w:r>
      <w:r w:rsidRPr="00E47A9D">
        <w:rPr>
          <w:rFonts w:ascii="Times New Roman" w:hAnsi="Times New Roman" w:cs="Times New Roman"/>
          <w:sz w:val="28"/>
          <w:szCs w:val="28"/>
        </w:rPr>
        <w:t xml:space="preserve"> годы</w:t>
      </w:r>
    </w:p>
    <w:p w:rsidR="00DC6F29" w:rsidRDefault="00DC6F29" w:rsidP="00DC6F29">
      <w:pPr>
        <w:spacing w:after="0" w:line="240" w:lineRule="auto"/>
        <w:jc w:val="center"/>
        <w:rPr>
          <w:rFonts w:ascii="Times New Roman" w:hAnsi="Times New Roman" w:cs="Times New Roman"/>
          <w:b/>
          <w:sz w:val="28"/>
          <w:szCs w:val="28"/>
        </w:rPr>
      </w:pPr>
    </w:p>
    <w:p w:rsidR="00E47A9D" w:rsidRDefault="00E47A9D" w:rsidP="00DC6F29">
      <w:pPr>
        <w:spacing w:after="0" w:line="240" w:lineRule="auto"/>
        <w:jc w:val="center"/>
        <w:rPr>
          <w:rFonts w:ascii="Times New Roman" w:hAnsi="Times New Roman" w:cs="Times New Roman"/>
          <w:b/>
          <w:sz w:val="28"/>
          <w:szCs w:val="28"/>
        </w:rPr>
      </w:pPr>
    </w:p>
    <w:p w:rsidR="00DC6F29" w:rsidRDefault="005E5006" w:rsidP="00DC6F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00DC6F29">
        <w:rPr>
          <w:rFonts w:ascii="Times New Roman" w:hAnsi="Times New Roman" w:cs="Times New Roman"/>
          <w:b/>
          <w:sz w:val="28"/>
          <w:szCs w:val="28"/>
        </w:rPr>
        <w:t>. Общие положения</w:t>
      </w:r>
    </w:p>
    <w:p w:rsidR="00DC6F29" w:rsidRDefault="00DC6F29" w:rsidP="00DC6F29">
      <w:pPr>
        <w:spacing w:after="0" w:line="240" w:lineRule="auto"/>
        <w:jc w:val="center"/>
        <w:rPr>
          <w:rFonts w:ascii="Times New Roman" w:hAnsi="Times New Roman" w:cs="Times New Roman"/>
          <w:b/>
          <w:sz w:val="28"/>
          <w:szCs w:val="28"/>
        </w:rPr>
      </w:pPr>
    </w:p>
    <w:p w:rsidR="00E1052D" w:rsidRPr="00C6440B" w:rsidRDefault="00DC6F29" w:rsidP="00E47A9D">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C6440B">
        <w:rPr>
          <w:rFonts w:ascii="Times New Roman" w:hAnsi="Times New Roman" w:cs="Times New Roman"/>
          <w:sz w:val="28"/>
          <w:szCs w:val="28"/>
        </w:rPr>
        <w:t xml:space="preserve">Основные направления долговой политики Ямало-Ненецкого автономного округа </w:t>
      </w:r>
      <w:r w:rsidR="00A4187F" w:rsidRPr="00C6440B">
        <w:rPr>
          <w:rFonts w:ascii="Times New Roman" w:hAnsi="Times New Roman" w:cs="Times New Roman"/>
          <w:sz w:val="28"/>
          <w:szCs w:val="28"/>
        </w:rPr>
        <w:t>на 2017</w:t>
      </w:r>
      <w:r w:rsidRPr="00C6440B">
        <w:rPr>
          <w:rFonts w:ascii="Times New Roman" w:hAnsi="Times New Roman" w:cs="Times New Roman"/>
          <w:sz w:val="28"/>
          <w:szCs w:val="28"/>
        </w:rPr>
        <w:t xml:space="preserve"> </w:t>
      </w:r>
      <w:r w:rsidR="00E47A9D">
        <w:rPr>
          <w:rFonts w:ascii="Times New Roman" w:hAnsi="Times New Roman" w:cs="Times New Roman"/>
          <w:sz w:val="28"/>
          <w:szCs w:val="28"/>
        </w:rPr>
        <w:t>–</w:t>
      </w:r>
      <w:r w:rsidRPr="00C6440B">
        <w:rPr>
          <w:rFonts w:ascii="Times New Roman" w:hAnsi="Times New Roman" w:cs="Times New Roman"/>
          <w:sz w:val="28"/>
          <w:szCs w:val="28"/>
        </w:rPr>
        <w:t xml:space="preserve"> 201</w:t>
      </w:r>
      <w:r w:rsidR="00A4187F" w:rsidRPr="00C6440B">
        <w:rPr>
          <w:rFonts w:ascii="Times New Roman" w:hAnsi="Times New Roman" w:cs="Times New Roman"/>
          <w:sz w:val="28"/>
          <w:szCs w:val="28"/>
        </w:rPr>
        <w:t>9</w:t>
      </w:r>
      <w:r w:rsidRPr="00C6440B">
        <w:rPr>
          <w:rFonts w:ascii="Times New Roman" w:hAnsi="Times New Roman" w:cs="Times New Roman"/>
          <w:sz w:val="28"/>
          <w:szCs w:val="28"/>
        </w:rPr>
        <w:t xml:space="preserve"> годы (далее – основные направления долговой политики</w:t>
      </w:r>
      <w:r w:rsidR="005E5006">
        <w:rPr>
          <w:rFonts w:ascii="Times New Roman" w:hAnsi="Times New Roman" w:cs="Times New Roman"/>
          <w:sz w:val="28"/>
          <w:szCs w:val="28"/>
        </w:rPr>
        <w:t xml:space="preserve">, </w:t>
      </w:r>
      <w:r w:rsidR="005E5006" w:rsidRPr="00C6440B">
        <w:rPr>
          <w:rFonts w:ascii="Times New Roman" w:hAnsi="Times New Roman" w:cs="Times New Roman"/>
          <w:sz w:val="28"/>
          <w:szCs w:val="28"/>
        </w:rPr>
        <w:t>автономный округ</w:t>
      </w:r>
      <w:r w:rsidRPr="00C6440B">
        <w:rPr>
          <w:rFonts w:ascii="Times New Roman" w:hAnsi="Times New Roman" w:cs="Times New Roman"/>
          <w:sz w:val="28"/>
          <w:szCs w:val="28"/>
        </w:rPr>
        <w:t>)</w:t>
      </w:r>
      <w:r w:rsidR="00656304">
        <w:rPr>
          <w:rFonts w:ascii="Times New Roman" w:hAnsi="Times New Roman" w:cs="Times New Roman"/>
          <w:sz w:val="28"/>
          <w:szCs w:val="28"/>
        </w:rPr>
        <w:t xml:space="preserve"> разработаны в соответствии с пунктом 2.3 Положения о</w:t>
      </w:r>
      <w:r w:rsidR="00656304">
        <w:rPr>
          <w:rFonts w:ascii="Times New Roman" w:hAnsi="Times New Roman" w:cs="Times New Roman"/>
          <w:sz w:val="24"/>
          <w:szCs w:val="24"/>
        </w:rPr>
        <w:t xml:space="preserve"> </w:t>
      </w:r>
      <w:r w:rsidR="00656304" w:rsidRPr="00A940CA">
        <w:rPr>
          <w:rFonts w:ascii="Times New Roman" w:hAnsi="Times New Roman" w:cs="Times New Roman"/>
          <w:sz w:val="28"/>
          <w:szCs w:val="28"/>
        </w:rPr>
        <w:t>разработке проекта окружного бюджета на очередной финансовый год и плановый период</w:t>
      </w:r>
      <w:r w:rsidR="00656304">
        <w:rPr>
          <w:rFonts w:ascii="Times New Roman" w:hAnsi="Times New Roman" w:cs="Times New Roman"/>
          <w:sz w:val="28"/>
          <w:szCs w:val="28"/>
        </w:rPr>
        <w:t>, утвержденного постановлением Правительства автономного округа от 24 июня 2016 года № 591-П,</w:t>
      </w:r>
      <w:r w:rsidRPr="00C6440B">
        <w:rPr>
          <w:rFonts w:ascii="Times New Roman" w:hAnsi="Times New Roman" w:cs="Times New Roman"/>
          <w:sz w:val="28"/>
          <w:szCs w:val="28"/>
        </w:rPr>
        <w:t xml:space="preserve"> </w:t>
      </w:r>
      <w:r w:rsidR="00656304">
        <w:rPr>
          <w:rFonts w:ascii="Times New Roman" w:hAnsi="Times New Roman" w:cs="Times New Roman"/>
          <w:sz w:val="28"/>
          <w:szCs w:val="28"/>
        </w:rPr>
        <w:t xml:space="preserve">и </w:t>
      </w:r>
      <w:r w:rsidR="00BD1C56" w:rsidRPr="00C6440B">
        <w:rPr>
          <w:rFonts w:ascii="Times New Roman" w:hAnsi="Times New Roman" w:cs="Times New Roman"/>
          <w:sz w:val="28"/>
          <w:szCs w:val="28"/>
        </w:rPr>
        <w:t xml:space="preserve">сформированы </w:t>
      </w:r>
      <w:r w:rsidR="00C6440B" w:rsidRPr="00C6440B">
        <w:rPr>
          <w:rFonts w:ascii="Times New Roman" w:hAnsi="Times New Roman" w:cs="Times New Roman"/>
          <w:sz w:val="28"/>
          <w:szCs w:val="28"/>
        </w:rPr>
        <w:t xml:space="preserve">с учетом </w:t>
      </w:r>
      <w:r w:rsidR="0070629C">
        <w:rPr>
          <w:rFonts w:ascii="Times New Roman" w:hAnsi="Times New Roman" w:cs="Times New Roman"/>
          <w:sz w:val="28"/>
          <w:szCs w:val="28"/>
        </w:rPr>
        <w:t>преемственности целей и задач</w:t>
      </w:r>
      <w:r w:rsidR="00C6440B" w:rsidRPr="00C6440B">
        <w:rPr>
          <w:rFonts w:ascii="Times New Roman" w:hAnsi="Times New Roman" w:cs="Times New Roman"/>
          <w:sz w:val="28"/>
          <w:szCs w:val="28"/>
        </w:rPr>
        <w:t>, заложенных в Основных направлениях</w:t>
      </w:r>
      <w:proofErr w:type="gramEnd"/>
      <w:r w:rsidR="00C6440B" w:rsidRPr="00C6440B">
        <w:rPr>
          <w:rFonts w:ascii="Times New Roman" w:hAnsi="Times New Roman" w:cs="Times New Roman"/>
          <w:sz w:val="28"/>
          <w:szCs w:val="28"/>
        </w:rPr>
        <w:t xml:space="preserve"> государственной долговой политики Российской Федерации</w:t>
      </w:r>
      <w:r w:rsidR="00C6440B">
        <w:rPr>
          <w:rFonts w:ascii="Times New Roman" w:hAnsi="Times New Roman" w:cs="Times New Roman"/>
          <w:sz w:val="28"/>
          <w:szCs w:val="28"/>
        </w:rPr>
        <w:t>,</w:t>
      </w:r>
      <w:r w:rsidR="00C6440B" w:rsidRPr="00C6440B">
        <w:rPr>
          <w:rFonts w:ascii="Times New Roman" w:hAnsi="Times New Roman" w:cs="Times New Roman"/>
          <w:sz w:val="28"/>
          <w:szCs w:val="28"/>
        </w:rPr>
        <w:t xml:space="preserve"> </w:t>
      </w:r>
      <w:r w:rsidR="00656304">
        <w:rPr>
          <w:rFonts w:ascii="Times New Roman" w:hAnsi="Times New Roman" w:cs="Times New Roman"/>
          <w:sz w:val="28"/>
          <w:szCs w:val="28"/>
        </w:rPr>
        <w:t xml:space="preserve">а также </w:t>
      </w:r>
      <w:r w:rsidR="00BD1C56" w:rsidRPr="00C6440B">
        <w:rPr>
          <w:rFonts w:ascii="Times New Roman" w:hAnsi="Times New Roman" w:cs="Times New Roman"/>
          <w:sz w:val="28"/>
          <w:szCs w:val="28"/>
        </w:rPr>
        <w:t>на основе приоритетов, определенных:</w:t>
      </w:r>
    </w:p>
    <w:p w:rsidR="00BC68D5" w:rsidRDefault="00E47A9D" w:rsidP="00BC68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C68D5" w:rsidRPr="00BC68D5">
        <w:rPr>
          <w:rFonts w:ascii="Times New Roman" w:hAnsi="Times New Roman" w:cs="Times New Roman"/>
          <w:sz w:val="28"/>
          <w:szCs w:val="28"/>
        </w:rPr>
        <w:t>постановлени</w:t>
      </w:r>
      <w:r w:rsidR="00BC68D5">
        <w:rPr>
          <w:rFonts w:ascii="Times New Roman" w:hAnsi="Times New Roman" w:cs="Times New Roman"/>
          <w:sz w:val="28"/>
          <w:szCs w:val="28"/>
        </w:rPr>
        <w:t xml:space="preserve">ем Правительства автономного округа от 27 декабря </w:t>
      </w:r>
      <w:r>
        <w:rPr>
          <w:rFonts w:ascii="Times New Roman" w:hAnsi="Times New Roman" w:cs="Times New Roman"/>
          <w:sz w:val="28"/>
          <w:szCs w:val="28"/>
        </w:rPr>
        <w:t xml:space="preserve">                          </w:t>
      </w:r>
      <w:r w:rsidR="00BC68D5">
        <w:rPr>
          <w:rFonts w:ascii="Times New Roman" w:hAnsi="Times New Roman" w:cs="Times New Roman"/>
          <w:sz w:val="28"/>
          <w:szCs w:val="28"/>
        </w:rPr>
        <w:t>2012 года № 1174-П «Об утверждении долгосрочной бюджетной стратегии Ямало-Ненецкого автономного округа на период до 2030 года»;</w:t>
      </w:r>
    </w:p>
    <w:p w:rsidR="00C6440B" w:rsidRDefault="00E47A9D" w:rsidP="00BC68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C68D5" w:rsidRPr="00BC68D5">
        <w:rPr>
          <w:rFonts w:ascii="Times New Roman" w:hAnsi="Times New Roman" w:cs="Times New Roman"/>
          <w:sz w:val="28"/>
          <w:szCs w:val="28"/>
        </w:rPr>
        <w:t>постановлени</w:t>
      </w:r>
      <w:r w:rsidR="00BC68D5">
        <w:rPr>
          <w:rFonts w:ascii="Times New Roman" w:hAnsi="Times New Roman" w:cs="Times New Roman"/>
          <w:sz w:val="28"/>
          <w:szCs w:val="28"/>
        </w:rPr>
        <w:t>ем Правительства автономного округа от 25 декабря</w:t>
      </w:r>
      <w:r>
        <w:rPr>
          <w:rFonts w:ascii="Times New Roman" w:hAnsi="Times New Roman" w:cs="Times New Roman"/>
          <w:sz w:val="28"/>
          <w:szCs w:val="28"/>
        </w:rPr>
        <w:t xml:space="preserve">                       </w:t>
      </w:r>
      <w:r w:rsidR="00BC68D5">
        <w:rPr>
          <w:rFonts w:ascii="Times New Roman" w:hAnsi="Times New Roman" w:cs="Times New Roman"/>
          <w:sz w:val="28"/>
          <w:szCs w:val="28"/>
        </w:rPr>
        <w:t xml:space="preserve"> 2013 года № 1134-П «Об утверждении государственной программы Ямало-Ненецкого автономного округа «Управление государственными финансами Ямало-Ненецкого автономного округа и создание условий для эффективного и ответственного управления муниципальными финансами, повышение устойчивости бюджетов муниципальных образований в Ямало-Ненецком автономном округе на 2014 </w:t>
      </w:r>
      <w:r w:rsidR="00C53129">
        <w:rPr>
          <w:rFonts w:ascii="Times New Roman" w:hAnsi="Times New Roman" w:cs="Times New Roman"/>
          <w:sz w:val="28"/>
          <w:szCs w:val="28"/>
        </w:rPr>
        <w:t>–</w:t>
      </w:r>
      <w:r w:rsidR="00C6440B">
        <w:rPr>
          <w:rFonts w:ascii="Times New Roman" w:hAnsi="Times New Roman" w:cs="Times New Roman"/>
          <w:sz w:val="28"/>
          <w:szCs w:val="28"/>
        </w:rPr>
        <w:t xml:space="preserve"> 2018 годы».</w:t>
      </w:r>
    </w:p>
    <w:p w:rsidR="00BC68D5" w:rsidRDefault="00464C43" w:rsidP="00464C4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Основные направления долговой политики </w:t>
      </w:r>
      <w:r w:rsidR="00E93E77">
        <w:rPr>
          <w:rFonts w:ascii="Times New Roman" w:hAnsi="Times New Roman" w:cs="Times New Roman"/>
          <w:sz w:val="28"/>
          <w:szCs w:val="28"/>
        </w:rPr>
        <w:t xml:space="preserve">содержат описание целей, задач </w:t>
      </w:r>
      <w:r w:rsidR="00BC68D5" w:rsidRPr="00DC6F29">
        <w:rPr>
          <w:rFonts w:ascii="Times New Roman" w:hAnsi="Times New Roman" w:cs="Times New Roman"/>
          <w:sz w:val="28"/>
          <w:szCs w:val="28"/>
        </w:rPr>
        <w:t>и приоритет</w:t>
      </w:r>
      <w:r w:rsidR="00E93E77">
        <w:rPr>
          <w:rFonts w:ascii="Times New Roman" w:hAnsi="Times New Roman" w:cs="Times New Roman"/>
          <w:sz w:val="28"/>
          <w:szCs w:val="28"/>
        </w:rPr>
        <w:t>ов</w:t>
      </w:r>
      <w:r w:rsidR="00BC68D5" w:rsidRPr="00DC6F29">
        <w:rPr>
          <w:rFonts w:ascii="Times New Roman" w:hAnsi="Times New Roman" w:cs="Times New Roman"/>
          <w:sz w:val="28"/>
          <w:szCs w:val="28"/>
        </w:rPr>
        <w:t xml:space="preserve"> </w:t>
      </w:r>
      <w:r w:rsidR="00E93E77">
        <w:rPr>
          <w:rFonts w:ascii="Times New Roman" w:hAnsi="Times New Roman" w:cs="Times New Roman"/>
          <w:sz w:val="28"/>
          <w:szCs w:val="28"/>
        </w:rPr>
        <w:t xml:space="preserve">долговой политики автономного округа </w:t>
      </w:r>
      <w:r>
        <w:rPr>
          <w:rFonts w:ascii="Times New Roman" w:hAnsi="Times New Roman" w:cs="Times New Roman"/>
          <w:sz w:val="28"/>
          <w:szCs w:val="28"/>
        </w:rPr>
        <w:t xml:space="preserve">с учетом </w:t>
      </w:r>
      <w:r w:rsidR="00BC68D5" w:rsidRPr="00DC6F29">
        <w:rPr>
          <w:rFonts w:ascii="Times New Roman" w:hAnsi="Times New Roman" w:cs="Times New Roman"/>
          <w:sz w:val="28"/>
          <w:szCs w:val="28"/>
        </w:rPr>
        <w:t xml:space="preserve">необходимости поддержания объема государственного долга </w:t>
      </w:r>
      <w:r>
        <w:rPr>
          <w:rFonts w:ascii="Times New Roman" w:hAnsi="Times New Roman" w:cs="Times New Roman"/>
          <w:sz w:val="28"/>
          <w:szCs w:val="28"/>
        </w:rPr>
        <w:t>автономного округа</w:t>
      </w:r>
      <w:r w:rsidR="00BC68D5" w:rsidRPr="00DC6F29">
        <w:rPr>
          <w:rFonts w:ascii="Times New Roman" w:hAnsi="Times New Roman" w:cs="Times New Roman"/>
          <w:sz w:val="28"/>
          <w:szCs w:val="28"/>
        </w:rPr>
        <w:t xml:space="preserve"> на экономически безопасном уровне, обеспечивающем возможность гарантированного выполнения </w:t>
      </w:r>
      <w:r>
        <w:rPr>
          <w:rFonts w:ascii="Times New Roman" w:hAnsi="Times New Roman" w:cs="Times New Roman"/>
          <w:sz w:val="28"/>
          <w:szCs w:val="28"/>
        </w:rPr>
        <w:t>автономным округом</w:t>
      </w:r>
      <w:r w:rsidR="00BC68D5" w:rsidRPr="00DC6F29">
        <w:rPr>
          <w:rFonts w:ascii="Times New Roman" w:hAnsi="Times New Roman" w:cs="Times New Roman"/>
          <w:sz w:val="28"/>
          <w:szCs w:val="28"/>
        </w:rPr>
        <w:t xml:space="preserve"> обязательств по его погашению и обслуживанию и позволяющем</w:t>
      </w:r>
      <w:r>
        <w:rPr>
          <w:rFonts w:ascii="Times New Roman" w:hAnsi="Times New Roman" w:cs="Times New Roman"/>
          <w:sz w:val="28"/>
          <w:szCs w:val="28"/>
        </w:rPr>
        <w:t xml:space="preserve"> при этом</w:t>
      </w:r>
      <w:r w:rsidR="00BC68D5" w:rsidRPr="00DC6F29">
        <w:rPr>
          <w:rFonts w:ascii="Times New Roman" w:hAnsi="Times New Roman" w:cs="Times New Roman"/>
          <w:sz w:val="28"/>
          <w:szCs w:val="28"/>
        </w:rPr>
        <w:t xml:space="preserve"> решать неотложные задачи </w:t>
      </w:r>
      <w:r w:rsidR="0070629C">
        <w:rPr>
          <w:rFonts w:ascii="Times New Roman" w:hAnsi="Times New Roman" w:cs="Times New Roman"/>
          <w:sz w:val="28"/>
          <w:szCs w:val="28"/>
        </w:rPr>
        <w:t xml:space="preserve">социально-экономического развития региона, а также </w:t>
      </w:r>
      <w:r w:rsidR="00BC68D5" w:rsidRPr="00DC6F29">
        <w:rPr>
          <w:rFonts w:ascii="Times New Roman" w:hAnsi="Times New Roman" w:cs="Times New Roman"/>
          <w:sz w:val="28"/>
          <w:szCs w:val="28"/>
        </w:rPr>
        <w:t>по достижению целей, поставленных в посланиях и указах Президента</w:t>
      </w:r>
      <w:proofErr w:type="gramEnd"/>
      <w:r w:rsidR="00BC68D5" w:rsidRPr="00DC6F29">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
    <w:p w:rsidR="00E1052D" w:rsidRPr="00D9411B" w:rsidRDefault="00E1052D" w:rsidP="00DC6F29">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3C65E9" w:rsidRPr="00E1052D" w:rsidRDefault="005E5006" w:rsidP="003C65E9">
      <w:pPr>
        <w:widowControl w:val="0"/>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lang w:val="en-US"/>
        </w:rPr>
        <w:t>II</w:t>
      </w:r>
      <w:r w:rsidR="003C65E9">
        <w:rPr>
          <w:rFonts w:ascii="Times New Roman" w:hAnsi="Times New Roman" w:cs="Times New Roman"/>
          <w:b/>
          <w:sz w:val="28"/>
          <w:szCs w:val="28"/>
        </w:rPr>
        <w:t>. Цели и задачи</w:t>
      </w:r>
      <w:r w:rsidR="003C65E9" w:rsidRPr="00E1052D">
        <w:rPr>
          <w:rFonts w:ascii="Times New Roman" w:hAnsi="Times New Roman" w:cs="Times New Roman"/>
          <w:b/>
          <w:sz w:val="28"/>
          <w:szCs w:val="28"/>
        </w:rPr>
        <w:t xml:space="preserve"> долговой политики автономного округа</w:t>
      </w:r>
    </w:p>
    <w:p w:rsidR="003C65E9" w:rsidRDefault="003C65E9" w:rsidP="003C65E9">
      <w:pPr>
        <w:pStyle w:val="ConsPlusNormal"/>
        <w:ind w:firstLine="709"/>
        <w:jc w:val="both"/>
        <w:rPr>
          <w:rFonts w:ascii="Times New Roman" w:hAnsi="Times New Roman" w:cs="Times New Roman"/>
          <w:sz w:val="28"/>
          <w:szCs w:val="28"/>
        </w:rPr>
      </w:pPr>
    </w:p>
    <w:p w:rsidR="003C65E9" w:rsidRPr="00353CED" w:rsidRDefault="003C65E9" w:rsidP="003C65E9">
      <w:pPr>
        <w:pStyle w:val="ConsPlusNormal"/>
        <w:ind w:firstLine="709"/>
        <w:jc w:val="both"/>
        <w:rPr>
          <w:rFonts w:ascii="Times New Roman" w:hAnsi="Times New Roman" w:cs="Times New Roman"/>
          <w:sz w:val="28"/>
          <w:szCs w:val="28"/>
        </w:rPr>
      </w:pPr>
      <w:r w:rsidRPr="00353CED">
        <w:rPr>
          <w:rFonts w:ascii="Times New Roman" w:hAnsi="Times New Roman" w:cs="Times New Roman"/>
          <w:sz w:val="28"/>
          <w:szCs w:val="28"/>
        </w:rPr>
        <w:t xml:space="preserve">Долговая политика </w:t>
      </w:r>
      <w:r>
        <w:rPr>
          <w:rFonts w:ascii="Times New Roman" w:hAnsi="Times New Roman" w:cs="Times New Roman"/>
          <w:sz w:val="28"/>
          <w:szCs w:val="28"/>
        </w:rPr>
        <w:t>автономного округа</w:t>
      </w:r>
      <w:r w:rsidRPr="00353CED">
        <w:rPr>
          <w:rFonts w:ascii="Times New Roman" w:hAnsi="Times New Roman" w:cs="Times New Roman"/>
          <w:sz w:val="28"/>
          <w:szCs w:val="28"/>
        </w:rPr>
        <w:t xml:space="preserve"> призвана обеспечить последовательность реализации целей и задач предыдущего </w:t>
      </w:r>
      <w:proofErr w:type="gramStart"/>
      <w:r w:rsidRPr="00353CED">
        <w:rPr>
          <w:rFonts w:ascii="Times New Roman" w:hAnsi="Times New Roman" w:cs="Times New Roman"/>
          <w:sz w:val="28"/>
          <w:szCs w:val="28"/>
        </w:rPr>
        <w:t>периода</w:t>
      </w:r>
      <w:proofErr w:type="gramEnd"/>
      <w:r w:rsidRPr="00353CED">
        <w:rPr>
          <w:rFonts w:ascii="Times New Roman" w:hAnsi="Times New Roman" w:cs="Times New Roman"/>
          <w:sz w:val="28"/>
          <w:szCs w:val="28"/>
        </w:rPr>
        <w:t xml:space="preserve"> и </w:t>
      </w:r>
      <w:r w:rsidRPr="00353CED">
        <w:rPr>
          <w:rFonts w:ascii="Times New Roman" w:hAnsi="Times New Roman" w:cs="Times New Roman"/>
          <w:sz w:val="28"/>
          <w:szCs w:val="28"/>
        </w:rPr>
        <w:lastRenderedPageBreak/>
        <w:t>ориентирована в первую очередь на реализацию стратегических целей развития региона.</w:t>
      </w:r>
    </w:p>
    <w:p w:rsidR="00656304" w:rsidRDefault="009F3F33" w:rsidP="00B631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По-прежнему о</w:t>
      </w:r>
      <w:r w:rsidRPr="00967292">
        <w:rPr>
          <w:rFonts w:ascii="Times New Roman" w:hAnsi="Times New Roman" w:cs="Times New Roman"/>
          <w:sz w:val="28"/>
          <w:szCs w:val="28"/>
        </w:rPr>
        <w:t>сновн</w:t>
      </w:r>
      <w:r>
        <w:rPr>
          <w:rFonts w:ascii="Times New Roman" w:hAnsi="Times New Roman" w:cs="Times New Roman"/>
          <w:sz w:val="28"/>
          <w:szCs w:val="28"/>
        </w:rPr>
        <w:t>ой</w:t>
      </w:r>
      <w:r w:rsidRPr="00967292">
        <w:rPr>
          <w:rFonts w:ascii="Times New Roman" w:hAnsi="Times New Roman" w:cs="Times New Roman"/>
          <w:sz w:val="28"/>
          <w:szCs w:val="28"/>
        </w:rPr>
        <w:t xml:space="preserve"> цел</w:t>
      </w:r>
      <w:r>
        <w:rPr>
          <w:rFonts w:ascii="Times New Roman" w:hAnsi="Times New Roman" w:cs="Times New Roman"/>
          <w:sz w:val="28"/>
          <w:szCs w:val="28"/>
        </w:rPr>
        <w:t>ью</w:t>
      </w:r>
      <w:r w:rsidRPr="00967292">
        <w:rPr>
          <w:rFonts w:ascii="Times New Roman" w:hAnsi="Times New Roman" w:cs="Times New Roman"/>
          <w:sz w:val="28"/>
          <w:szCs w:val="28"/>
        </w:rPr>
        <w:t xml:space="preserve"> долговой политики </w:t>
      </w:r>
      <w:r>
        <w:rPr>
          <w:rFonts w:ascii="Times New Roman" w:hAnsi="Times New Roman" w:cs="Times New Roman"/>
          <w:sz w:val="28"/>
          <w:szCs w:val="28"/>
        </w:rPr>
        <w:t>автономного округа</w:t>
      </w:r>
      <w:r w:rsidRPr="00967292">
        <w:rPr>
          <w:rFonts w:ascii="Times New Roman" w:hAnsi="Times New Roman" w:cs="Times New Roman"/>
          <w:sz w:val="28"/>
          <w:szCs w:val="28"/>
        </w:rPr>
        <w:t xml:space="preserve"> </w:t>
      </w:r>
      <w:r>
        <w:rPr>
          <w:rFonts w:ascii="Times New Roman" w:hAnsi="Times New Roman" w:cs="Times New Roman"/>
          <w:sz w:val="28"/>
          <w:szCs w:val="28"/>
        </w:rPr>
        <w:t>является</w:t>
      </w:r>
      <w:r w:rsidR="00656304" w:rsidRPr="00656304">
        <w:rPr>
          <w:rFonts w:ascii="Times New Roman" w:hAnsi="Times New Roman" w:cs="Times New Roman"/>
          <w:sz w:val="28"/>
          <w:szCs w:val="28"/>
        </w:rPr>
        <w:t xml:space="preserve"> </w:t>
      </w:r>
      <w:r w:rsidR="00656304" w:rsidRPr="00967292">
        <w:rPr>
          <w:rFonts w:ascii="Times New Roman" w:hAnsi="Times New Roman" w:cs="Times New Roman"/>
          <w:sz w:val="28"/>
          <w:szCs w:val="28"/>
        </w:rPr>
        <w:t>эффективно</w:t>
      </w:r>
      <w:r w:rsidR="00656304">
        <w:rPr>
          <w:rFonts w:ascii="Times New Roman" w:hAnsi="Times New Roman" w:cs="Times New Roman"/>
          <w:sz w:val="28"/>
          <w:szCs w:val="28"/>
        </w:rPr>
        <w:t>е управление</w:t>
      </w:r>
      <w:r w:rsidR="00656304" w:rsidRPr="00967292">
        <w:rPr>
          <w:rFonts w:ascii="Times New Roman" w:hAnsi="Times New Roman" w:cs="Times New Roman"/>
          <w:sz w:val="28"/>
          <w:szCs w:val="28"/>
        </w:rPr>
        <w:t xml:space="preserve"> государственным долгом </w:t>
      </w:r>
      <w:r w:rsidR="00656304">
        <w:rPr>
          <w:rFonts w:ascii="Times New Roman" w:hAnsi="Times New Roman" w:cs="Times New Roman"/>
          <w:sz w:val="28"/>
          <w:szCs w:val="28"/>
        </w:rPr>
        <w:t xml:space="preserve">автономного округа </w:t>
      </w:r>
      <w:r w:rsidR="00656304" w:rsidRPr="00621D36">
        <w:rPr>
          <w:rFonts w:ascii="Times New Roman" w:hAnsi="Times New Roman" w:cs="Times New Roman"/>
          <w:sz w:val="28"/>
          <w:szCs w:val="28"/>
        </w:rPr>
        <w:t xml:space="preserve">(далее – </w:t>
      </w:r>
      <w:r w:rsidR="00656304">
        <w:rPr>
          <w:rFonts w:ascii="Times New Roman" w:hAnsi="Times New Roman" w:cs="Times New Roman"/>
          <w:sz w:val="28"/>
          <w:szCs w:val="28"/>
        </w:rPr>
        <w:t xml:space="preserve">долговая политика, </w:t>
      </w:r>
      <w:r w:rsidR="00656304" w:rsidRPr="00621D36">
        <w:rPr>
          <w:rFonts w:ascii="Times New Roman" w:hAnsi="Times New Roman" w:cs="Times New Roman"/>
          <w:sz w:val="28"/>
          <w:szCs w:val="28"/>
        </w:rPr>
        <w:t>государственный долг)</w:t>
      </w:r>
      <w:r w:rsidR="00656304">
        <w:rPr>
          <w:rFonts w:ascii="Times New Roman" w:hAnsi="Times New Roman" w:cs="Times New Roman"/>
          <w:sz w:val="28"/>
          <w:szCs w:val="28"/>
        </w:rPr>
        <w:t xml:space="preserve"> и</w:t>
      </w:r>
      <w:r w:rsidRPr="00967292">
        <w:rPr>
          <w:rFonts w:ascii="Times New Roman" w:hAnsi="Times New Roman" w:cs="Times New Roman"/>
          <w:sz w:val="28"/>
          <w:szCs w:val="28"/>
        </w:rPr>
        <w:t xml:space="preserve"> </w:t>
      </w:r>
      <w:r w:rsidR="00656304">
        <w:rPr>
          <w:rFonts w:ascii="Times New Roman" w:hAnsi="Times New Roman" w:cs="Times New Roman"/>
          <w:sz w:val="28"/>
          <w:szCs w:val="28"/>
        </w:rPr>
        <w:t>о</w:t>
      </w:r>
      <w:r w:rsidR="00656304" w:rsidRPr="00621D36">
        <w:rPr>
          <w:rFonts w:ascii="Times New Roman" w:hAnsi="Times New Roman" w:cs="Times New Roman"/>
          <w:sz w:val="28"/>
          <w:szCs w:val="28"/>
        </w:rPr>
        <w:t>беспечени</w:t>
      </w:r>
      <w:r w:rsidR="00656304">
        <w:rPr>
          <w:rFonts w:ascii="Times New Roman" w:hAnsi="Times New Roman" w:cs="Times New Roman"/>
          <w:sz w:val="28"/>
          <w:szCs w:val="28"/>
        </w:rPr>
        <w:t>е</w:t>
      </w:r>
      <w:r w:rsidR="00656304" w:rsidRPr="00621D36">
        <w:rPr>
          <w:rFonts w:ascii="Times New Roman" w:hAnsi="Times New Roman" w:cs="Times New Roman"/>
          <w:sz w:val="28"/>
          <w:szCs w:val="28"/>
        </w:rPr>
        <w:t xml:space="preserve"> сбалансированности окружного бюджета при сохранении высокой степени долговой устойчивости</w:t>
      </w:r>
      <w:r w:rsidR="00656304">
        <w:rPr>
          <w:rFonts w:ascii="Times New Roman" w:hAnsi="Times New Roman" w:cs="Times New Roman"/>
          <w:sz w:val="28"/>
          <w:szCs w:val="28"/>
        </w:rPr>
        <w:t>.</w:t>
      </w:r>
    </w:p>
    <w:p w:rsidR="003C65E9" w:rsidRPr="00621D36" w:rsidRDefault="003C65E9" w:rsidP="00B63156">
      <w:pPr>
        <w:pStyle w:val="ConsPlusNormal"/>
        <w:ind w:firstLine="709"/>
        <w:jc w:val="both"/>
        <w:rPr>
          <w:rFonts w:ascii="Times New Roman" w:hAnsi="Times New Roman" w:cs="Times New Roman"/>
          <w:sz w:val="28"/>
          <w:szCs w:val="28"/>
        </w:rPr>
      </w:pPr>
      <w:r w:rsidRPr="00621D36">
        <w:rPr>
          <w:rFonts w:ascii="Times New Roman" w:hAnsi="Times New Roman" w:cs="Times New Roman"/>
          <w:sz w:val="28"/>
          <w:szCs w:val="28"/>
        </w:rPr>
        <w:t xml:space="preserve">Долговая политика в </w:t>
      </w:r>
      <w:r w:rsidR="007D0290" w:rsidRPr="00621D36">
        <w:rPr>
          <w:rFonts w:ascii="Times New Roman" w:hAnsi="Times New Roman" w:cs="Times New Roman"/>
          <w:sz w:val="28"/>
          <w:szCs w:val="28"/>
        </w:rPr>
        <w:t>среднесрочной перспективе</w:t>
      </w:r>
      <w:r w:rsidRPr="00621D36">
        <w:rPr>
          <w:rFonts w:ascii="Times New Roman" w:hAnsi="Times New Roman" w:cs="Times New Roman"/>
          <w:sz w:val="28"/>
          <w:szCs w:val="28"/>
        </w:rPr>
        <w:t xml:space="preserve"> будет основываться на следующих принципах:</w:t>
      </w:r>
    </w:p>
    <w:p w:rsidR="003C65E9" w:rsidRPr="00621D36" w:rsidRDefault="00E47A9D" w:rsidP="00B631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621D36">
        <w:rPr>
          <w:rFonts w:ascii="Times New Roman" w:hAnsi="Times New Roman" w:cs="Times New Roman"/>
          <w:sz w:val="28"/>
          <w:szCs w:val="28"/>
        </w:rPr>
        <w:t xml:space="preserve">сохранение объема государственного долга </w:t>
      </w:r>
      <w:r w:rsidR="007D0290" w:rsidRPr="00621D36">
        <w:rPr>
          <w:rFonts w:ascii="Times New Roman" w:hAnsi="Times New Roman" w:cs="Times New Roman"/>
          <w:sz w:val="28"/>
          <w:szCs w:val="28"/>
        </w:rPr>
        <w:t xml:space="preserve">автономного округа </w:t>
      </w:r>
      <w:r w:rsidR="003C65E9" w:rsidRPr="00621D36">
        <w:rPr>
          <w:rFonts w:ascii="Times New Roman" w:hAnsi="Times New Roman" w:cs="Times New Roman"/>
          <w:sz w:val="28"/>
          <w:szCs w:val="28"/>
        </w:rPr>
        <w:t xml:space="preserve">на экономически безопасном уровне посредством </w:t>
      </w:r>
      <w:proofErr w:type="gramStart"/>
      <w:r w:rsidR="003C65E9" w:rsidRPr="00621D36">
        <w:rPr>
          <w:rFonts w:ascii="Times New Roman" w:hAnsi="Times New Roman" w:cs="Times New Roman"/>
          <w:sz w:val="28"/>
          <w:szCs w:val="28"/>
        </w:rPr>
        <w:t>контроля за</w:t>
      </w:r>
      <w:proofErr w:type="gramEnd"/>
      <w:r w:rsidR="003C65E9" w:rsidRPr="00621D36">
        <w:rPr>
          <w:rFonts w:ascii="Times New Roman" w:hAnsi="Times New Roman" w:cs="Times New Roman"/>
          <w:sz w:val="28"/>
          <w:szCs w:val="28"/>
        </w:rPr>
        <w:t xml:space="preserve"> объемом государственного долга и расходами на его обслуживание;</w:t>
      </w:r>
    </w:p>
    <w:p w:rsidR="003C65E9" w:rsidRPr="00621D36" w:rsidRDefault="00E47A9D" w:rsidP="00B631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621D36">
        <w:rPr>
          <w:rFonts w:ascii="Times New Roman" w:hAnsi="Times New Roman" w:cs="Times New Roman"/>
          <w:sz w:val="28"/>
          <w:szCs w:val="28"/>
        </w:rPr>
        <w:t xml:space="preserve">недопущение необоснованных заимствований посредством обеспечения взаимосвязи принятия решения о заимствованиях с потребностями </w:t>
      </w:r>
      <w:r w:rsidR="007D0290" w:rsidRPr="00621D36">
        <w:rPr>
          <w:rFonts w:ascii="Times New Roman" w:hAnsi="Times New Roman" w:cs="Times New Roman"/>
          <w:sz w:val="28"/>
          <w:szCs w:val="28"/>
        </w:rPr>
        <w:t xml:space="preserve">окружного </w:t>
      </w:r>
      <w:r w:rsidR="003C65E9" w:rsidRPr="00621D36">
        <w:rPr>
          <w:rFonts w:ascii="Times New Roman" w:hAnsi="Times New Roman" w:cs="Times New Roman"/>
          <w:sz w:val="28"/>
          <w:szCs w:val="28"/>
        </w:rPr>
        <w:t>бюджета в привлечении заемных средств;</w:t>
      </w:r>
    </w:p>
    <w:p w:rsidR="003C65E9" w:rsidRPr="00621D36" w:rsidRDefault="00E47A9D" w:rsidP="00B6315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621D36">
        <w:rPr>
          <w:rFonts w:ascii="Times New Roman" w:hAnsi="Times New Roman" w:cs="Times New Roman"/>
          <w:sz w:val="28"/>
          <w:szCs w:val="28"/>
        </w:rPr>
        <w:t>сохранение необходимых условий</w:t>
      </w:r>
      <w:r w:rsidR="0070629C">
        <w:rPr>
          <w:rFonts w:ascii="Times New Roman" w:hAnsi="Times New Roman" w:cs="Times New Roman"/>
          <w:sz w:val="28"/>
          <w:szCs w:val="28"/>
        </w:rPr>
        <w:t xml:space="preserve"> для</w:t>
      </w:r>
      <w:r w:rsidR="003C65E9" w:rsidRPr="00621D36">
        <w:rPr>
          <w:rFonts w:ascii="Times New Roman" w:hAnsi="Times New Roman" w:cs="Times New Roman"/>
          <w:sz w:val="28"/>
          <w:szCs w:val="28"/>
        </w:rPr>
        <w:t xml:space="preserve"> </w:t>
      </w:r>
      <w:r w:rsidR="0070629C">
        <w:rPr>
          <w:rFonts w:ascii="Times New Roman" w:hAnsi="Times New Roman" w:cs="Times New Roman"/>
          <w:sz w:val="28"/>
          <w:szCs w:val="28"/>
        </w:rPr>
        <w:t>оптимизации</w:t>
      </w:r>
      <w:r w:rsidR="003C65E9" w:rsidRPr="00621D36">
        <w:rPr>
          <w:rFonts w:ascii="Times New Roman" w:hAnsi="Times New Roman" w:cs="Times New Roman"/>
          <w:sz w:val="28"/>
          <w:szCs w:val="28"/>
        </w:rPr>
        <w:t xml:space="preserve"> стоимости и сроков заимствований.</w:t>
      </w:r>
    </w:p>
    <w:p w:rsidR="003C65E9" w:rsidRPr="009F3F33" w:rsidRDefault="003C65E9" w:rsidP="009F3F33">
      <w:pPr>
        <w:pStyle w:val="ConsPlusNormal"/>
        <w:ind w:firstLine="709"/>
        <w:jc w:val="both"/>
        <w:rPr>
          <w:rFonts w:ascii="Times New Roman" w:hAnsi="Times New Roman" w:cs="Times New Roman"/>
          <w:sz w:val="28"/>
          <w:szCs w:val="28"/>
        </w:rPr>
      </w:pPr>
      <w:r w:rsidRPr="009F3F33">
        <w:rPr>
          <w:rFonts w:ascii="Times New Roman" w:hAnsi="Times New Roman" w:cs="Times New Roman"/>
          <w:sz w:val="28"/>
          <w:szCs w:val="28"/>
        </w:rPr>
        <w:t>Основными задачами долговой политики  являются:</w:t>
      </w:r>
    </w:p>
    <w:p w:rsidR="003C65E9" w:rsidRPr="009F3F33" w:rsidRDefault="00E47A9D" w:rsidP="009F3F3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9F3F33">
        <w:rPr>
          <w:rFonts w:ascii="Times New Roman" w:hAnsi="Times New Roman" w:cs="Times New Roman"/>
          <w:sz w:val="28"/>
          <w:szCs w:val="28"/>
        </w:rPr>
        <w:t xml:space="preserve">повышение эффективности государственных заимствований </w:t>
      </w:r>
      <w:r w:rsidR="00621D36" w:rsidRPr="009F3F33">
        <w:rPr>
          <w:rFonts w:ascii="Times New Roman" w:hAnsi="Times New Roman" w:cs="Times New Roman"/>
          <w:sz w:val="28"/>
          <w:szCs w:val="28"/>
        </w:rPr>
        <w:t>автономного округа</w:t>
      </w:r>
      <w:r w:rsidR="003C65E9" w:rsidRPr="009F3F33">
        <w:rPr>
          <w:rFonts w:ascii="Times New Roman" w:hAnsi="Times New Roman" w:cs="Times New Roman"/>
          <w:sz w:val="28"/>
          <w:szCs w:val="28"/>
        </w:rPr>
        <w:t>;</w:t>
      </w:r>
    </w:p>
    <w:p w:rsidR="009F3F33" w:rsidRPr="00D4043A" w:rsidRDefault="00E47A9D" w:rsidP="009F3F3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9F3F33">
        <w:rPr>
          <w:rFonts w:ascii="Times New Roman" w:hAnsi="Times New Roman" w:cs="Times New Roman"/>
          <w:sz w:val="28"/>
          <w:szCs w:val="28"/>
        </w:rPr>
        <w:t>оптимизация структуры государственного долга в целях минимизации стоимости его обслуживания</w:t>
      </w:r>
      <w:r w:rsidR="009F3F33">
        <w:rPr>
          <w:rFonts w:ascii="Times New Roman" w:hAnsi="Times New Roman" w:cs="Times New Roman"/>
          <w:sz w:val="28"/>
          <w:szCs w:val="28"/>
        </w:rPr>
        <w:t>, а также прогнозирование и предотвращение</w:t>
      </w:r>
      <w:r w:rsidR="009F3F33" w:rsidRPr="00D4043A">
        <w:rPr>
          <w:rFonts w:ascii="Times New Roman" w:hAnsi="Times New Roman" w:cs="Times New Roman"/>
          <w:sz w:val="28"/>
          <w:szCs w:val="28"/>
        </w:rPr>
        <w:t xml:space="preserve"> рисков</w:t>
      </w:r>
      <w:r w:rsidR="009F3F33">
        <w:rPr>
          <w:rFonts w:ascii="Times New Roman" w:hAnsi="Times New Roman" w:cs="Times New Roman"/>
          <w:sz w:val="28"/>
          <w:szCs w:val="28"/>
        </w:rPr>
        <w:t>, связанных со структурой государственного долга</w:t>
      </w:r>
      <w:r w:rsidR="009F3F33" w:rsidRPr="00D4043A">
        <w:rPr>
          <w:rFonts w:ascii="Times New Roman" w:hAnsi="Times New Roman" w:cs="Times New Roman"/>
          <w:sz w:val="28"/>
          <w:szCs w:val="28"/>
        </w:rPr>
        <w:t>;</w:t>
      </w:r>
    </w:p>
    <w:p w:rsidR="009F3F33" w:rsidRDefault="00E47A9D" w:rsidP="009F3F33">
      <w:pPr>
        <w:pStyle w:val="book"/>
        <w:spacing w:before="0" w:beforeAutospacing="0" w:after="0" w:afterAutospacing="0"/>
        <w:ind w:firstLine="709"/>
        <w:jc w:val="both"/>
        <w:rPr>
          <w:sz w:val="28"/>
          <w:szCs w:val="28"/>
        </w:rPr>
      </w:pPr>
      <w:r>
        <w:rPr>
          <w:color w:val="000000"/>
          <w:sz w:val="28"/>
          <w:szCs w:val="28"/>
        </w:rPr>
        <w:t>- </w:t>
      </w:r>
      <w:r w:rsidR="009F3F33">
        <w:rPr>
          <w:color w:val="000000"/>
          <w:sz w:val="28"/>
          <w:szCs w:val="28"/>
        </w:rPr>
        <w:t>соблюдение</w:t>
      </w:r>
      <w:r w:rsidR="009F3F33" w:rsidRPr="00C05858">
        <w:rPr>
          <w:color w:val="000000"/>
          <w:sz w:val="28"/>
          <w:szCs w:val="28"/>
        </w:rPr>
        <w:t xml:space="preserve"> показател</w:t>
      </w:r>
      <w:r w:rsidR="009F3F33">
        <w:rPr>
          <w:color w:val="000000"/>
          <w:sz w:val="28"/>
          <w:szCs w:val="28"/>
        </w:rPr>
        <w:t>ей</w:t>
      </w:r>
      <w:r w:rsidR="009F3F33" w:rsidRPr="00C05858">
        <w:rPr>
          <w:color w:val="000000"/>
          <w:sz w:val="28"/>
          <w:szCs w:val="28"/>
        </w:rPr>
        <w:t xml:space="preserve"> и индикатор</w:t>
      </w:r>
      <w:r w:rsidR="009F3F33">
        <w:rPr>
          <w:color w:val="000000"/>
          <w:sz w:val="28"/>
          <w:szCs w:val="28"/>
        </w:rPr>
        <w:t>ов</w:t>
      </w:r>
      <w:r w:rsidR="009F3F33" w:rsidRPr="00C05858">
        <w:rPr>
          <w:color w:val="000000"/>
          <w:sz w:val="28"/>
          <w:szCs w:val="28"/>
        </w:rPr>
        <w:t>, установленны</w:t>
      </w:r>
      <w:r w:rsidR="009F3F33">
        <w:rPr>
          <w:color w:val="000000"/>
          <w:sz w:val="28"/>
          <w:szCs w:val="28"/>
        </w:rPr>
        <w:t>х</w:t>
      </w:r>
      <w:r w:rsidR="009F3F33" w:rsidRPr="00C05858">
        <w:rPr>
          <w:color w:val="000000"/>
          <w:sz w:val="28"/>
          <w:szCs w:val="28"/>
        </w:rPr>
        <w:t xml:space="preserve"> государственной программой </w:t>
      </w:r>
      <w:r w:rsidR="009F3F33" w:rsidRPr="00C05858">
        <w:rPr>
          <w:sz w:val="28"/>
          <w:szCs w:val="28"/>
        </w:rPr>
        <w:t xml:space="preserve">автономного округа «Управление государственными финансами Ямало-Ненецкого автономного округа и создание условий для эффективного и ответственного управления муниципальными финансами, повышение устойчивости бюджетов муниципальных образований в Ямало-Ненецком автономном округе на 2014 </w:t>
      </w:r>
      <w:r w:rsidR="009F3F33">
        <w:rPr>
          <w:sz w:val="28"/>
          <w:szCs w:val="28"/>
        </w:rPr>
        <w:t>–</w:t>
      </w:r>
      <w:r w:rsidR="009F3F33" w:rsidRPr="00C05858">
        <w:rPr>
          <w:sz w:val="28"/>
          <w:szCs w:val="28"/>
        </w:rPr>
        <w:t xml:space="preserve"> 2018 годы»</w:t>
      </w:r>
      <w:r w:rsidR="009F3F33">
        <w:rPr>
          <w:sz w:val="28"/>
          <w:szCs w:val="28"/>
        </w:rPr>
        <w:t>;</w:t>
      </w:r>
    </w:p>
    <w:p w:rsidR="003C65E9" w:rsidRDefault="00E47A9D" w:rsidP="009F3F3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C65E9" w:rsidRPr="009F3F33">
        <w:rPr>
          <w:rFonts w:ascii="Times New Roman" w:hAnsi="Times New Roman" w:cs="Times New Roman"/>
          <w:sz w:val="28"/>
          <w:szCs w:val="28"/>
        </w:rPr>
        <w:t xml:space="preserve">создание условий для сохранения кредитных рейтингов </w:t>
      </w:r>
      <w:r w:rsidR="00621D36" w:rsidRPr="009F3F33">
        <w:rPr>
          <w:rFonts w:ascii="Times New Roman" w:hAnsi="Times New Roman" w:cs="Times New Roman"/>
          <w:sz w:val="28"/>
          <w:szCs w:val="28"/>
        </w:rPr>
        <w:t>автономного округа</w:t>
      </w:r>
      <w:r w:rsidR="003C65E9" w:rsidRPr="009F3F33">
        <w:rPr>
          <w:rFonts w:ascii="Times New Roman" w:hAnsi="Times New Roman" w:cs="Times New Roman"/>
          <w:sz w:val="28"/>
          <w:szCs w:val="28"/>
        </w:rPr>
        <w:t xml:space="preserve"> на уровне суверенных кредитных рейтингов Российской Федерации</w:t>
      </w:r>
      <w:r w:rsidR="009F3F33">
        <w:rPr>
          <w:rFonts w:ascii="Times New Roman" w:hAnsi="Times New Roman" w:cs="Times New Roman"/>
          <w:sz w:val="28"/>
          <w:szCs w:val="28"/>
        </w:rPr>
        <w:t>;</w:t>
      </w:r>
    </w:p>
    <w:p w:rsidR="009F3F33" w:rsidRPr="00D4043A" w:rsidRDefault="00E47A9D" w:rsidP="009F3F33">
      <w:pPr>
        <w:pStyle w:val="book"/>
        <w:spacing w:before="0" w:beforeAutospacing="0" w:after="0" w:afterAutospacing="0"/>
        <w:ind w:firstLine="709"/>
        <w:jc w:val="both"/>
        <w:rPr>
          <w:sz w:val="28"/>
          <w:szCs w:val="28"/>
        </w:rPr>
      </w:pPr>
      <w:r>
        <w:rPr>
          <w:sz w:val="28"/>
          <w:szCs w:val="28"/>
        </w:rPr>
        <w:t>- </w:t>
      </w:r>
      <w:r w:rsidR="009F3F33" w:rsidRPr="00D4043A">
        <w:rPr>
          <w:sz w:val="28"/>
          <w:szCs w:val="28"/>
        </w:rPr>
        <w:t>повышение прозрачности управления государственным долгом и доступности информации о государственном долге</w:t>
      </w:r>
      <w:r w:rsidR="009F3F33">
        <w:rPr>
          <w:sz w:val="28"/>
          <w:szCs w:val="28"/>
        </w:rPr>
        <w:t>.</w:t>
      </w:r>
    </w:p>
    <w:p w:rsidR="009C43DE" w:rsidRDefault="009C43DE" w:rsidP="009C43DE">
      <w:pPr>
        <w:spacing w:after="0" w:line="240" w:lineRule="auto"/>
        <w:ind w:firstLine="709"/>
        <w:jc w:val="both"/>
        <w:rPr>
          <w:rFonts w:ascii="Times New Roman" w:hAnsi="Times New Roman"/>
          <w:sz w:val="28"/>
          <w:szCs w:val="28"/>
        </w:rPr>
      </w:pPr>
      <w:r w:rsidRPr="009C43DE">
        <w:rPr>
          <w:rFonts w:ascii="Times New Roman" w:hAnsi="Times New Roman"/>
          <w:sz w:val="28"/>
          <w:szCs w:val="28"/>
        </w:rPr>
        <w:t>Основны</w:t>
      </w:r>
      <w:r>
        <w:rPr>
          <w:rFonts w:ascii="Times New Roman" w:hAnsi="Times New Roman"/>
          <w:sz w:val="28"/>
          <w:szCs w:val="28"/>
        </w:rPr>
        <w:t>ми</w:t>
      </w:r>
      <w:r w:rsidRPr="009C43DE">
        <w:rPr>
          <w:rFonts w:ascii="Times New Roman" w:hAnsi="Times New Roman"/>
          <w:sz w:val="28"/>
          <w:szCs w:val="28"/>
        </w:rPr>
        <w:t xml:space="preserve"> фактор</w:t>
      </w:r>
      <w:r>
        <w:rPr>
          <w:rFonts w:ascii="Times New Roman" w:hAnsi="Times New Roman"/>
          <w:sz w:val="28"/>
          <w:szCs w:val="28"/>
        </w:rPr>
        <w:t>ами</w:t>
      </w:r>
      <w:r w:rsidRPr="009C43DE">
        <w:rPr>
          <w:rFonts w:ascii="Times New Roman" w:hAnsi="Times New Roman"/>
          <w:sz w:val="28"/>
          <w:szCs w:val="28"/>
        </w:rPr>
        <w:t>, определяющи</w:t>
      </w:r>
      <w:r>
        <w:rPr>
          <w:rFonts w:ascii="Times New Roman" w:hAnsi="Times New Roman"/>
          <w:sz w:val="28"/>
          <w:szCs w:val="28"/>
        </w:rPr>
        <w:t>ми</w:t>
      </w:r>
      <w:r w:rsidRPr="009C43DE">
        <w:rPr>
          <w:rFonts w:ascii="Times New Roman" w:hAnsi="Times New Roman"/>
          <w:sz w:val="28"/>
          <w:szCs w:val="28"/>
        </w:rPr>
        <w:t xml:space="preserve"> характер и направления долговой политики</w:t>
      </w:r>
      <w:r>
        <w:rPr>
          <w:rFonts w:ascii="Times New Roman" w:hAnsi="Times New Roman"/>
          <w:sz w:val="28"/>
          <w:szCs w:val="28"/>
        </w:rPr>
        <w:t xml:space="preserve"> в 2017</w:t>
      </w:r>
      <w:r w:rsidR="00E47A9D">
        <w:rPr>
          <w:rFonts w:ascii="Times New Roman" w:hAnsi="Times New Roman"/>
          <w:sz w:val="28"/>
          <w:szCs w:val="28"/>
        </w:rPr>
        <w:t xml:space="preserve"> – </w:t>
      </w:r>
      <w:r>
        <w:rPr>
          <w:rFonts w:ascii="Times New Roman" w:hAnsi="Times New Roman"/>
          <w:sz w:val="28"/>
          <w:szCs w:val="28"/>
        </w:rPr>
        <w:t>2019 годах, являются:</w:t>
      </w:r>
    </w:p>
    <w:p w:rsidR="009C43DE" w:rsidRDefault="00E47A9D" w:rsidP="009C43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9C43DE" w:rsidRPr="009C43DE">
        <w:rPr>
          <w:rFonts w:ascii="Times New Roman" w:hAnsi="Times New Roman" w:cs="Times New Roman"/>
          <w:sz w:val="28"/>
          <w:szCs w:val="28"/>
        </w:rPr>
        <w:t xml:space="preserve">изменчивость </w:t>
      </w:r>
      <w:r w:rsidR="00AD56E9">
        <w:rPr>
          <w:rFonts w:ascii="Times New Roman" w:hAnsi="Times New Roman" w:cs="Times New Roman"/>
          <w:sz w:val="28"/>
          <w:szCs w:val="28"/>
        </w:rPr>
        <w:t>ситуации на финансовом (долговом) рынке, которая может привести к резкому росту процентных ставок по кредитам</w:t>
      </w:r>
      <w:r w:rsidR="009C43DE" w:rsidRPr="009C43DE">
        <w:rPr>
          <w:rFonts w:ascii="Times New Roman" w:hAnsi="Times New Roman" w:cs="Times New Roman"/>
          <w:sz w:val="28"/>
          <w:szCs w:val="28"/>
        </w:rPr>
        <w:t>;</w:t>
      </w:r>
    </w:p>
    <w:p w:rsidR="00C03FFB" w:rsidRPr="009C43DE" w:rsidRDefault="00E47A9D" w:rsidP="00C03F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AD56E9">
        <w:rPr>
          <w:rFonts w:ascii="Times New Roman" w:hAnsi="Times New Roman" w:cs="Times New Roman"/>
          <w:sz w:val="28"/>
          <w:szCs w:val="28"/>
        </w:rPr>
        <w:t xml:space="preserve">влияние </w:t>
      </w:r>
      <w:r w:rsidR="00C03FFB" w:rsidRPr="009C43DE">
        <w:rPr>
          <w:rFonts w:ascii="Times New Roman" w:hAnsi="Times New Roman" w:cs="Times New Roman"/>
          <w:sz w:val="28"/>
          <w:szCs w:val="28"/>
        </w:rPr>
        <w:t>риск</w:t>
      </w:r>
      <w:r w:rsidR="00AD56E9">
        <w:rPr>
          <w:rFonts w:ascii="Times New Roman" w:hAnsi="Times New Roman" w:cs="Times New Roman"/>
          <w:sz w:val="28"/>
          <w:szCs w:val="28"/>
        </w:rPr>
        <w:t>ов</w:t>
      </w:r>
      <w:r w:rsidR="00C03FFB" w:rsidRPr="009C43DE">
        <w:rPr>
          <w:rFonts w:ascii="Times New Roman" w:hAnsi="Times New Roman" w:cs="Times New Roman"/>
          <w:sz w:val="28"/>
          <w:szCs w:val="28"/>
        </w:rPr>
        <w:t xml:space="preserve"> ухудшения экономической ситуации в Российской Федерации и сохранения неустойчивости восстановления мировой экономики в среднесрочной перспективе на возможность рыночных заимствований в объемах, необходимых для решения поставленных социально-экономических задач, и на приемлемых условиях;</w:t>
      </w:r>
    </w:p>
    <w:p w:rsidR="009C43DE" w:rsidRPr="009C43DE" w:rsidRDefault="00E47A9D" w:rsidP="009C43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9C43DE" w:rsidRPr="009C43DE">
        <w:rPr>
          <w:rFonts w:ascii="Times New Roman" w:hAnsi="Times New Roman" w:cs="Times New Roman"/>
          <w:sz w:val="28"/>
          <w:szCs w:val="28"/>
        </w:rPr>
        <w:t xml:space="preserve">возможные действия международных рейтинговых агентств по снижению суверенных рейтингов Российской Федерации и </w:t>
      </w:r>
      <w:r w:rsidR="0099194F">
        <w:rPr>
          <w:rFonts w:ascii="Times New Roman" w:hAnsi="Times New Roman" w:cs="Times New Roman"/>
          <w:sz w:val="28"/>
          <w:szCs w:val="28"/>
        </w:rPr>
        <w:t>автономного округа</w:t>
      </w:r>
      <w:r w:rsidR="009C43DE" w:rsidRPr="009C43DE">
        <w:rPr>
          <w:rFonts w:ascii="Times New Roman" w:hAnsi="Times New Roman" w:cs="Times New Roman"/>
          <w:sz w:val="28"/>
          <w:szCs w:val="28"/>
        </w:rPr>
        <w:t>;</w:t>
      </w:r>
    </w:p>
    <w:p w:rsidR="009C43DE" w:rsidRPr="009C43DE" w:rsidRDefault="00E47A9D" w:rsidP="009C43DE">
      <w:pPr>
        <w:spacing w:after="0" w:line="240" w:lineRule="auto"/>
        <w:ind w:firstLine="709"/>
        <w:jc w:val="both"/>
        <w:rPr>
          <w:rFonts w:ascii="Times New Roman" w:hAnsi="Times New Roman"/>
          <w:sz w:val="28"/>
          <w:szCs w:val="28"/>
        </w:rPr>
      </w:pPr>
      <w:r>
        <w:rPr>
          <w:rFonts w:ascii="Times New Roman" w:hAnsi="Times New Roman"/>
          <w:sz w:val="28"/>
          <w:szCs w:val="28"/>
        </w:rPr>
        <w:t>- </w:t>
      </w:r>
      <w:r w:rsidR="0099194F">
        <w:rPr>
          <w:rFonts w:ascii="Times New Roman" w:hAnsi="Times New Roman"/>
          <w:sz w:val="28"/>
          <w:szCs w:val="28"/>
        </w:rPr>
        <w:t>уровень государственного долга.</w:t>
      </w:r>
    </w:p>
    <w:p w:rsidR="00E1052D" w:rsidRPr="00E1052D" w:rsidRDefault="005E5006" w:rsidP="00E47A9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III</w:t>
      </w:r>
      <w:r w:rsidR="00E1052D" w:rsidRPr="00E1052D">
        <w:rPr>
          <w:rFonts w:ascii="Times New Roman" w:hAnsi="Times New Roman" w:cs="Times New Roman"/>
          <w:b/>
          <w:sz w:val="28"/>
          <w:szCs w:val="28"/>
        </w:rPr>
        <w:t>.</w:t>
      </w:r>
      <w:r w:rsidR="005F7F4A">
        <w:rPr>
          <w:rFonts w:ascii="Times New Roman" w:hAnsi="Times New Roman" w:cs="Times New Roman"/>
          <w:b/>
          <w:sz w:val="28"/>
          <w:szCs w:val="28"/>
        </w:rPr>
        <w:t> </w:t>
      </w:r>
      <w:r w:rsidR="00C6440B">
        <w:rPr>
          <w:rFonts w:ascii="Times New Roman" w:hAnsi="Times New Roman" w:cs="Times New Roman"/>
          <w:b/>
          <w:sz w:val="28"/>
          <w:szCs w:val="28"/>
        </w:rPr>
        <w:t>Основные направления долговой политики</w:t>
      </w:r>
    </w:p>
    <w:p w:rsidR="00DC6F29" w:rsidRPr="00D9411B" w:rsidRDefault="00DC6F29" w:rsidP="00DC6F29">
      <w:pPr>
        <w:spacing w:after="0" w:line="240" w:lineRule="auto"/>
        <w:jc w:val="both"/>
        <w:rPr>
          <w:rFonts w:ascii="Times New Roman" w:hAnsi="Times New Roman" w:cs="Times New Roman"/>
          <w:sz w:val="20"/>
          <w:szCs w:val="20"/>
        </w:rPr>
      </w:pPr>
    </w:p>
    <w:p w:rsidR="006A3D64" w:rsidRDefault="00C55D74" w:rsidP="006A3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A67A38" w:rsidRPr="00A67A38">
        <w:rPr>
          <w:rFonts w:ascii="Times New Roman" w:hAnsi="Times New Roman" w:cs="Times New Roman"/>
          <w:sz w:val="28"/>
          <w:szCs w:val="28"/>
        </w:rPr>
        <w:t xml:space="preserve">правление государственным долгом непосредственно связано с вопросами планирования и исполнения доходной и расходной частей окружного бюджета. В рамках реализации бюджетной политики </w:t>
      </w:r>
      <w:r w:rsidR="006A3D64">
        <w:rPr>
          <w:rFonts w:ascii="Times New Roman" w:hAnsi="Times New Roman" w:cs="Times New Roman"/>
          <w:sz w:val="28"/>
          <w:szCs w:val="28"/>
        </w:rPr>
        <w:t>автономного округа</w:t>
      </w:r>
      <w:r w:rsidR="00A67A38" w:rsidRPr="00A67A38">
        <w:rPr>
          <w:rFonts w:ascii="Times New Roman" w:hAnsi="Times New Roman" w:cs="Times New Roman"/>
          <w:sz w:val="28"/>
          <w:szCs w:val="28"/>
        </w:rPr>
        <w:t xml:space="preserve"> необходимо продолжить реализацию мероприятий по обеспечению возможно минимального уровня дефицита </w:t>
      </w:r>
      <w:r w:rsidR="006A3D64">
        <w:rPr>
          <w:rFonts w:ascii="Times New Roman" w:hAnsi="Times New Roman" w:cs="Times New Roman"/>
          <w:sz w:val="28"/>
          <w:szCs w:val="28"/>
        </w:rPr>
        <w:t xml:space="preserve">окружного </w:t>
      </w:r>
      <w:r w:rsidR="00A67A38" w:rsidRPr="00A67A38">
        <w:rPr>
          <w:rFonts w:ascii="Times New Roman" w:hAnsi="Times New Roman" w:cs="Times New Roman"/>
          <w:sz w:val="28"/>
          <w:szCs w:val="28"/>
        </w:rPr>
        <w:t>бюджета. Соответственно в целях обеспечения сбалансированности</w:t>
      </w:r>
      <w:r w:rsidR="006A3D64">
        <w:rPr>
          <w:rFonts w:ascii="Times New Roman" w:hAnsi="Times New Roman" w:cs="Times New Roman"/>
          <w:sz w:val="28"/>
          <w:szCs w:val="28"/>
        </w:rPr>
        <w:t xml:space="preserve"> окружного</w:t>
      </w:r>
      <w:r w:rsidR="00A67A38" w:rsidRPr="00A67A38">
        <w:rPr>
          <w:rFonts w:ascii="Times New Roman" w:hAnsi="Times New Roman" w:cs="Times New Roman"/>
          <w:sz w:val="28"/>
          <w:szCs w:val="28"/>
        </w:rPr>
        <w:t xml:space="preserve"> бюджета</w:t>
      </w:r>
      <w:r w:rsidR="006A3D64">
        <w:rPr>
          <w:rFonts w:ascii="Times New Roman" w:hAnsi="Times New Roman" w:cs="Times New Roman"/>
          <w:sz w:val="28"/>
          <w:szCs w:val="28"/>
        </w:rPr>
        <w:t xml:space="preserve"> </w:t>
      </w:r>
      <w:r w:rsidR="00A67A38" w:rsidRPr="00A67A38">
        <w:rPr>
          <w:rFonts w:ascii="Times New Roman" w:hAnsi="Times New Roman" w:cs="Times New Roman"/>
          <w:sz w:val="28"/>
          <w:szCs w:val="28"/>
        </w:rPr>
        <w:t xml:space="preserve">в </w:t>
      </w:r>
      <w:r w:rsidR="006A3D64">
        <w:rPr>
          <w:rFonts w:ascii="Times New Roman" w:hAnsi="Times New Roman" w:cs="Times New Roman"/>
          <w:sz w:val="28"/>
          <w:szCs w:val="28"/>
        </w:rPr>
        <w:t>среднесрочном</w:t>
      </w:r>
      <w:r w:rsidR="00A67A38" w:rsidRPr="00A67A38">
        <w:rPr>
          <w:rFonts w:ascii="Times New Roman" w:hAnsi="Times New Roman" w:cs="Times New Roman"/>
          <w:sz w:val="28"/>
          <w:szCs w:val="28"/>
        </w:rPr>
        <w:t xml:space="preserve"> периоде планируется планомерно и последовательно </w:t>
      </w:r>
      <w:r w:rsidR="006A3D64">
        <w:rPr>
          <w:rFonts w:ascii="Times New Roman" w:hAnsi="Times New Roman" w:cs="Times New Roman"/>
          <w:sz w:val="28"/>
          <w:szCs w:val="28"/>
        </w:rPr>
        <w:t xml:space="preserve">реализовывать </w:t>
      </w:r>
      <w:r w:rsidR="00A67A38" w:rsidRPr="00A67A38">
        <w:rPr>
          <w:rFonts w:ascii="Times New Roman" w:hAnsi="Times New Roman" w:cs="Times New Roman"/>
          <w:sz w:val="28"/>
          <w:szCs w:val="28"/>
        </w:rPr>
        <w:t>мероприяти</w:t>
      </w:r>
      <w:r w:rsidR="0070629C">
        <w:rPr>
          <w:rFonts w:ascii="Times New Roman" w:hAnsi="Times New Roman" w:cs="Times New Roman"/>
          <w:sz w:val="28"/>
          <w:szCs w:val="28"/>
        </w:rPr>
        <w:t>я, направленные на</w:t>
      </w:r>
      <w:r w:rsidR="006A3D64" w:rsidRPr="00B54EA9">
        <w:rPr>
          <w:rFonts w:ascii="Times New Roman" w:hAnsi="Times New Roman" w:cs="Times New Roman"/>
          <w:sz w:val="28"/>
          <w:szCs w:val="28"/>
        </w:rPr>
        <w:t xml:space="preserve"> увеличени</w:t>
      </w:r>
      <w:r w:rsidR="0070629C">
        <w:rPr>
          <w:rFonts w:ascii="Times New Roman" w:hAnsi="Times New Roman" w:cs="Times New Roman"/>
          <w:sz w:val="28"/>
          <w:szCs w:val="28"/>
        </w:rPr>
        <w:t>е</w:t>
      </w:r>
      <w:r w:rsidR="006A3D64" w:rsidRPr="00B54EA9">
        <w:rPr>
          <w:rFonts w:ascii="Times New Roman" w:hAnsi="Times New Roman" w:cs="Times New Roman"/>
          <w:sz w:val="28"/>
          <w:szCs w:val="28"/>
        </w:rPr>
        <w:t xml:space="preserve"> доходов, оптимизаци</w:t>
      </w:r>
      <w:r w:rsidR="0070629C">
        <w:rPr>
          <w:rFonts w:ascii="Times New Roman" w:hAnsi="Times New Roman" w:cs="Times New Roman"/>
          <w:sz w:val="28"/>
          <w:szCs w:val="28"/>
        </w:rPr>
        <w:t>ю</w:t>
      </w:r>
      <w:r w:rsidR="006A3D64" w:rsidRPr="00B54EA9">
        <w:rPr>
          <w:rFonts w:ascii="Times New Roman" w:hAnsi="Times New Roman" w:cs="Times New Roman"/>
          <w:sz w:val="28"/>
          <w:szCs w:val="28"/>
        </w:rPr>
        <w:t xml:space="preserve"> расходов окруж</w:t>
      </w:r>
      <w:r w:rsidR="0070629C">
        <w:rPr>
          <w:rFonts w:ascii="Times New Roman" w:hAnsi="Times New Roman" w:cs="Times New Roman"/>
          <w:sz w:val="28"/>
          <w:szCs w:val="28"/>
        </w:rPr>
        <w:t>ного бюджета и совершенствование</w:t>
      </w:r>
      <w:r w:rsidR="006A3D64" w:rsidRPr="00B54EA9">
        <w:rPr>
          <w:rFonts w:ascii="Times New Roman" w:hAnsi="Times New Roman" w:cs="Times New Roman"/>
          <w:sz w:val="28"/>
          <w:szCs w:val="28"/>
        </w:rPr>
        <w:t xml:space="preserve"> долго</w:t>
      </w:r>
      <w:r w:rsidR="0070629C">
        <w:rPr>
          <w:rFonts w:ascii="Times New Roman" w:hAnsi="Times New Roman" w:cs="Times New Roman"/>
          <w:sz w:val="28"/>
          <w:szCs w:val="28"/>
        </w:rPr>
        <w:t>вой политики автономного округа.</w:t>
      </w:r>
    </w:p>
    <w:p w:rsidR="00C55D74" w:rsidRPr="00C71A25" w:rsidRDefault="00C55D74" w:rsidP="00C55D74">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Основным направлением в рамках управления государственным долгом </w:t>
      </w:r>
      <w:r>
        <w:rPr>
          <w:rFonts w:ascii="Times New Roman" w:hAnsi="Times New Roman" w:cs="Times New Roman"/>
          <w:sz w:val="28"/>
          <w:szCs w:val="28"/>
        </w:rPr>
        <w:t>в</w:t>
      </w:r>
      <w:r w:rsidRPr="00C71A25">
        <w:rPr>
          <w:rFonts w:ascii="Times New Roman" w:hAnsi="Times New Roman" w:cs="Times New Roman"/>
          <w:sz w:val="28"/>
          <w:szCs w:val="28"/>
        </w:rPr>
        <w:t xml:space="preserve"> 201</w:t>
      </w:r>
      <w:r>
        <w:rPr>
          <w:rFonts w:ascii="Times New Roman" w:hAnsi="Times New Roman" w:cs="Times New Roman"/>
          <w:sz w:val="28"/>
          <w:szCs w:val="28"/>
        </w:rPr>
        <w:t>7</w:t>
      </w:r>
      <w:r w:rsidR="00E47A9D">
        <w:rPr>
          <w:rFonts w:ascii="Times New Roman" w:hAnsi="Times New Roman" w:cs="Times New Roman"/>
          <w:sz w:val="28"/>
          <w:szCs w:val="28"/>
        </w:rPr>
        <w:t> – </w:t>
      </w:r>
      <w:r w:rsidRPr="00C71A25">
        <w:rPr>
          <w:rFonts w:ascii="Times New Roman" w:hAnsi="Times New Roman" w:cs="Times New Roman"/>
          <w:sz w:val="28"/>
          <w:szCs w:val="28"/>
        </w:rPr>
        <w:t>201</w:t>
      </w:r>
      <w:r>
        <w:rPr>
          <w:rFonts w:ascii="Times New Roman" w:hAnsi="Times New Roman" w:cs="Times New Roman"/>
          <w:sz w:val="28"/>
          <w:szCs w:val="28"/>
        </w:rPr>
        <w:t>9</w:t>
      </w:r>
      <w:r w:rsidRPr="00C71A25">
        <w:rPr>
          <w:rFonts w:ascii="Times New Roman" w:hAnsi="Times New Roman" w:cs="Times New Roman"/>
          <w:sz w:val="28"/>
          <w:szCs w:val="28"/>
        </w:rPr>
        <w:t xml:space="preserve"> </w:t>
      </w:r>
      <w:r>
        <w:rPr>
          <w:rFonts w:ascii="Times New Roman" w:hAnsi="Times New Roman" w:cs="Times New Roman"/>
          <w:sz w:val="28"/>
          <w:szCs w:val="28"/>
        </w:rPr>
        <w:t>годах</w:t>
      </w:r>
      <w:r w:rsidRPr="00C71A25">
        <w:rPr>
          <w:rFonts w:ascii="Times New Roman" w:hAnsi="Times New Roman" w:cs="Times New Roman"/>
          <w:sz w:val="28"/>
          <w:szCs w:val="28"/>
        </w:rPr>
        <w:t xml:space="preserve"> будет оставаться проведение взвешенной долговой политики </w:t>
      </w:r>
      <w:r>
        <w:rPr>
          <w:rFonts w:ascii="Times New Roman" w:hAnsi="Times New Roman" w:cs="Times New Roman"/>
          <w:sz w:val="28"/>
          <w:szCs w:val="28"/>
        </w:rPr>
        <w:t xml:space="preserve">– оптимизация структуры </w:t>
      </w:r>
      <w:r w:rsidR="00E156BE">
        <w:rPr>
          <w:rFonts w:ascii="Times New Roman" w:hAnsi="Times New Roman" w:cs="Times New Roman"/>
          <w:sz w:val="28"/>
          <w:szCs w:val="28"/>
        </w:rPr>
        <w:t xml:space="preserve">государственного </w:t>
      </w:r>
      <w:r>
        <w:rPr>
          <w:rFonts w:ascii="Times New Roman" w:hAnsi="Times New Roman" w:cs="Times New Roman"/>
          <w:sz w:val="28"/>
          <w:szCs w:val="28"/>
        </w:rPr>
        <w:t>долга в </w:t>
      </w:r>
      <w:r w:rsidRPr="00C71A25">
        <w:rPr>
          <w:rFonts w:ascii="Times New Roman" w:hAnsi="Times New Roman" w:cs="Times New Roman"/>
          <w:sz w:val="28"/>
          <w:szCs w:val="28"/>
        </w:rPr>
        <w:t>целях минимизации расходов на его обслуживание.</w:t>
      </w:r>
    </w:p>
    <w:p w:rsidR="00C55D74" w:rsidRPr="00C71A25" w:rsidRDefault="00892AC9" w:rsidP="00C55D7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среднесрочной перспективе возникнет н</w:t>
      </w:r>
      <w:r w:rsidR="00C55D74" w:rsidRPr="00C71A25">
        <w:rPr>
          <w:rFonts w:ascii="Times New Roman" w:hAnsi="Times New Roman" w:cs="Times New Roman"/>
          <w:sz w:val="28"/>
          <w:szCs w:val="28"/>
        </w:rPr>
        <w:t xml:space="preserve">еобходимость рефинансирования </w:t>
      </w:r>
      <w:r w:rsidR="00E156BE">
        <w:rPr>
          <w:rFonts w:ascii="Times New Roman" w:hAnsi="Times New Roman" w:cs="Times New Roman"/>
          <w:sz w:val="28"/>
          <w:szCs w:val="28"/>
        </w:rPr>
        <w:t>коммерческих кредитов, привлеченных в окружной бюджет в предыдущие периоды</w:t>
      </w:r>
      <w:r>
        <w:rPr>
          <w:rFonts w:ascii="Times New Roman" w:hAnsi="Times New Roman" w:cs="Times New Roman"/>
          <w:sz w:val="28"/>
          <w:szCs w:val="28"/>
        </w:rPr>
        <w:t>. При этом</w:t>
      </w:r>
      <w:r w:rsidR="00C55D74" w:rsidRPr="00C71A25">
        <w:rPr>
          <w:rFonts w:ascii="Times New Roman" w:hAnsi="Times New Roman" w:cs="Times New Roman"/>
          <w:sz w:val="28"/>
          <w:szCs w:val="28"/>
        </w:rPr>
        <w:t xml:space="preserve"> ставк</w:t>
      </w:r>
      <w:r>
        <w:rPr>
          <w:rFonts w:ascii="Times New Roman" w:hAnsi="Times New Roman" w:cs="Times New Roman"/>
          <w:sz w:val="28"/>
          <w:szCs w:val="28"/>
        </w:rPr>
        <w:t>и по банковским кредитам в настоящее время существенно превышают</w:t>
      </w:r>
      <w:r w:rsidR="00C55D74" w:rsidRPr="00C71A25">
        <w:rPr>
          <w:rFonts w:ascii="Times New Roman" w:hAnsi="Times New Roman" w:cs="Times New Roman"/>
          <w:sz w:val="28"/>
          <w:szCs w:val="28"/>
        </w:rPr>
        <w:t xml:space="preserve"> прежнюю стоимость заимствований, </w:t>
      </w:r>
      <w:r>
        <w:rPr>
          <w:rFonts w:ascii="Times New Roman" w:hAnsi="Times New Roman" w:cs="Times New Roman"/>
          <w:sz w:val="28"/>
          <w:szCs w:val="28"/>
        </w:rPr>
        <w:t xml:space="preserve">что </w:t>
      </w:r>
      <w:r w:rsidR="00C55D74" w:rsidRPr="00C71A25">
        <w:rPr>
          <w:rFonts w:ascii="Times New Roman" w:hAnsi="Times New Roman" w:cs="Times New Roman"/>
          <w:sz w:val="28"/>
          <w:szCs w:val="28"/>
        </w:rPr>
        <w:t>пр</w:t>
      </w:r>
      <w:r w:rsidR="00C55D74">
        <w:rPr>
          <w:rFonts w:ascii="Times New Roman" w:hAnsi="Times New Roman" w:cs="Times New Roman"/>
          <w:sz w:val="28"/>
          <w:szCs w:val="28"/>
        </w:rPr>
        <w:t>иведет к увеличению расходов на </w:t>
      </w:r>
      <w:r w:rsidR="00C55D74" w:rsidRPr="00C71A25">
        <w:rPr>
          <w:rFonts w:ascii="Times New Roman" w:hAnsi="Times New Roman" w:cs="Times New Roman"/>
          <w:sz w:val="28"/>
          <w:szCs w:val="28"/>
        </w:rPr>
        <w:t>обслуживание государственного долга. В этой связи особую значимость будут иметь мероприятия, направленные на снижение стоимости заимствований, способствующие возможности экономии бюджетных ресурсов.</w:t>
      </w:r>
    </w:p>
    <w:p w:rsidR="00892AC9" w:rsidRPr="00892AC9" w:rsidRDefault="00C55D74" w:rsidP="00892AC9">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Одним из таких направлений является замещение коммерческих кредитов бюджетными. </w:t>
      </w:r>
      <w:r w:rsidR="00892AC9">
        <w:rPr>
          <w:rFonts w:ascii="Times New Roman" w:hAnsi="Times New Roman" w:cs="Times New Roman"/>
          <w:sz w:val="28"/>
          <w:szCs w:val="28"/>
        </w:rPr>
        <w:t>Вместе с тем в</w:t>
      </w:r>
      <w:r w:rsidR="00892AC9" w:rsidRPr="00892AC9">
        <w:rPr>
          <w:rFonts w:ascii="Times New Roman" w:hAnsi="Times New Roman" w:cs="Times New Roman"/>
          <w:sz w:val="28"/>
          <w:szCs w:val="28"/>
        </w:rPr>
        <w:t xml:space="preserve"> связи с высокими бюджетными показателями и ограничениями, установленными Министерством финансов Российской Федерации, в отношении получателей бюджетных кредитов из федерального бюджета замещение банковских кредитов кредитами из федерального бюджета для автономного округа недоступно.</w:t>
      </w:r>
      <w:r w:rsidR="00892AC9">
        <w:rPr>
          <w:rFonts w:ascii="Times New Roman" w:hAnsi="Times New Roman" w:cs="Times New Roman"/>
          <w:sz w:val="28"/>
          <w:szCs w:val="28"/>
        </w:rPr>
        <w:t xml:space="preserve"> </w:t>
      </w:r>
    </w:p>
    <w:p w:rsidR="00AD36E2" w:rsidRDefault="00C55D74" w:rsidP="00AD36E2">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этих целях в </w:t>
      </w:r>
      <w:r w:rsidR="00892AC9">
        <w:rPr>
          <w:rFonts w:ascii="Times New Roman" w:hAnsi="Times New Roman" w:cs="Times New Roman"/>
          <w:sz w:val="28"/>
          <w:szCs w:val="28"/>
        </w:rPr>
        <w:t>2017</w:t>
      </w:r>
      <w:r w:rsidR="0093356E">
        <w:rPr>
          <w:rFonts w:ascii="Times New Roman" w:hAnsi="Times New Roman" w:cs="Times New Roman"/>
          <w:sz w:val="28"/>
          <w:szCs w:val="28"/>
        </w:rPr>
        <w:t> – </w:t>
      </w:r>
      <w:r w:rsidR="00892AC9">
        <w:rPr>
          <w:rFonts w:ascii="Times New Roman" w:hAnsi="Times New Roman" w:cs="Times New Roman"/>
          <w:sz w:val="28"/>
          <w:szCs w:val="28"/>
        </w:rPr>
        <w:t>2019 годах</w:t>
      </w:r>
      <w:r w:rsidRPr="00C71A25">
        <w:rPr>
          <w:rFonts w:ascii="Times New Roman" w:hAnsi="Times New Roman" w:cs="Times New Roman"/>
          <w:sz w:val="28"/>
          <w:szCs w:val="28"/>
        </w:rPr>
        <w:t xml:space="preserve"> будет </w:t>
      </w:r>
      <w:r w:rsidR="00892AC9">
        <w:rPr>
          <w:rFonts w:ascii="Times New Roman" w:hAnsi="Times New Roman" w:cs="Times New Roman"/>
          <w:sz w:val="28"/>
          <w:szCs w:val="28"/>
        </w:rPr>
        <w:t>осуществляться</w:t>
      </w:r>
      <w:r w:rsidRPr="00C71A25">
        <w:rPr>
          <w:rFonts w:ascii="Times New Roman" w:hAnsi="Times New Roman" w:cs="Times New Roman"/>
          <w:sz w:val="28"/>
          <w:szCs w:val="28"/>
        </w:rPr>
        <w:t xml:space="preserve"> работа</w:t>
      </w:r>
      <w:r w:rsidR="00AA5ADF">
        <w:rPr>
          <w:rFonts w:ascii="Times New Roman" w:hAnsi="Times New Roman" w:cs="Times New Roman"/>
          <w:sz w:val="28"/>
          <w:szCs w:val="28"/>
        </w:rPr>
        <w:t>, направленная на</w:t>
      </w:r>
      <w:r w:rsidR="00AD36E2">
        <w:rPr>
          <w:rFonts w:ascii="Times New Roman" w:hAnsi="Times New Roman" w:cs="Times New Roman"/>
          <w:sz w:val="28"/>
          <w:szCs w:val="28"/>
        </w:rPr>
        <w:t xml:space="preserve"> выработк</w:t>
      </w:r>
      <w:r w:rsidR="00AA5ADF">
        <w:rPr>
          <w:rFonts w:ascii="Times New Roman" w:hAnsi="Times New Roman" w:cs="Times New Roman"/>
          <w:sz w:val="28"/>
          <w:szCs w:val="28"/>
        </w:rPr>
        <w:t>у</w:t>
      </w:r>
      <w:r w:rsidR="00AD36E2">
        <w:rPr>
          <w:rFonts w:ascii="Times New Roman" w:hAnsi="Times New Roman" w:cs="Times New Roman"/>
          <w:sz w:val="28"/>
          <w:szCs w:val="28"/>
        </w:rPr>
        <w:t xml:space="preserve"> предложений Министерству финансов Российской Федерации в части изменения подходов, используемых при распределении бюджетных кредитов между субъектами Российской Федерации, и отказа от практики распределения указанных кредитов, исходя из наименьшей бюджетной обеспеченности субъекта Российской Федерации.</w:t>
      </w:r>
    </w:p>
    <w:p w:rsidR="0018082F" w:rsidRDefault="00AD36E2" w:rsidP="00AA5AD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в</w:t>
      </w:r>
      <w:r w:rsidR="00C55D74" w:rsidRPr="00C71A25">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7</w:t>
      </w:r>
      <w:r w:rsidR="00E47A9D">
        <w:rPr>
          <w:rFonts w:ascii="Times New Roman" w:eastAsia="Times New Roman" w:hAnsi="Times New Roman" w:cs="Times New Roman"/>
          <w:sz w:val="28"/>
          <w:szCs w:val="28"/>
          <w:lang w:eastAsia="ru-RU"/>
        </w:rPr>
        <w:t xml:space="preserve"> – </w:t>
      </w:r>
      <w:r w:rsidR="00C55D74" w:rsidRPr="00C71A25">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r w:rsidR="00C55D74" w:rsidRPr="00C71A25">
        <w:rPr>
          <w:rFonts w:ascii="Times New Roman" w:eastAsia="Times New Roman" w:hAnsi="Times New Roman" w:cs="Times New Roman"/>
          <w:sz w:val="28"/>
          <w:szCs w:val="28"/>
          <w:lang w:eastAsia="ru-RU"/>
        </w:rPr>
        <w:t xml:space="preserve"> </w:t>
      </w:r>
      <w:r w:rsidR="00C55D74">
        <w:rPr>
          <w:rFonts w:ascii="Times New Roman" w:eastAsia="Times New Roman" w:hAnsi="Times New Roman" w:cs="Times New Roman"/>
          <w:sz w:val="28"/>
          <w:szCs w:val="28"/>
          <w:lang w:eastAsia="ru-RU"/>
        </w:rPr>
        <w:t>годах</w:t>
      </w:r>
      <w:r w:rsidR="00C55D74" w:rsidRPr="00C71A25">
        <w:rPr>
          <w:rFonts w:ascii="Times New Roman" w:eastAsia="Times New Roman" w:hAnsi="Times New Roman" w:cs="Times New Roman"/>
          <w:sz w:val="28"/>
          <w:szCs w:val="28"/>
          <w:lang w:eastAsia="ru-RU"/>
        </w:rPr>
        <w:t xml:space="preserve"> </w:t>
      </w:r>
      <w:r w:rsidR="00AA5ADF">
        <w:rPr>
          <w:rFonts w:ascii="Times New Roman" w:eastAsia="Times New Roman" w:hAnsi="Times New Roman" w:cs="Times New Roman"/>
          <w:sz w:val="28"/>
          <w:szCs w:val="28"/>
          <w:lang w:eastAsia="ru-RU"/>
        </w:rPr>
        <w:t>будет</w:t>
      </w:r>
      <w:r w:rsidR="00C55D74" w:rsidRPr="00C71A25">
        <w:rPr>
          <w:rFonts w:ascii="Times New Roman" w:eastAsia="Times New Roman" w:hAnsi="Times New Roman" w:cs="Times New Roman"/>
          <w:sz w:val="28"/>
          <w:szCs w:val="28"/>
          <w:lang w:eastAsia="ru-RU"/>
        </w:rPr>
        <w:t xml:space="preserve"> продо</w:t>
      </w:r>
      <w:r w:rsidR="00C55D74">
        <w:rPr>
          <w:rFonts w:ascii="Times New Roman" w:eastAsia="Times New Roman" w:hAnsi="Times New Roman" w:cs="Times New Roman"/>
          <w:sz w:val="28"/>
          <w:szCs w:val="28"/>
          <w:lang w:eastAsia="ru-RU"/>
        </w:rPr>
        <w:t>лж</w:t>
      </w:r>
      <w:r w:rsidR="00AA5ADF">
        <w:rPr>
          <w:rFonts w:ascii="Times New Roman" w:eastAsia="Times New Roman" w:hAnsi="Times New Roman" w:cs="Times New Roman"/>
          <w:sz w:val="28"/>
          <w:szCs w:val="28"/>
          <w:lang w:eastAsia="ru-RU"/>
        </w:rPr>
        <w:t>ено</w:t>
      </w:r>
      <w:r w:rsidR="00C55D74">
        <w:rPr>
          <w:rFonts w:ascii="Times New Roman" w:eastAsia="Times New Roman" w:hAnsi="Times New Roman" w:cs="Times New Roman"/>
          <w:sz w:val="28"/>
          <w:szCs w:val="28"/>
          <w:lang w:eastAsia="ru-RU"/>
        </w:rPr>
        <w:t xml:space="preserve"> активное взаимодействие с </w:t>
      </w:r>
      <w:r w:rsidR="00AA5ADF">
        <w:rPr>
          <w:rFonts w:ascii="Times New Roman" w:hAnsi="Times New Roman" w:cs="Times New Roman"/>
          <w:sz w:val="28"/>
          <w:szCs w:val="28"/>
        </w:rPr>
        <w:t>Управлени</w:t>
      </w:r>
      <w:r w:rsidR="0093356E">
        <w:rPr>
          <w:rFonts w:ascii="Times New Roman" w:hAnsi="Times New Roman" w:cs="Times New Roman"/>
          <w:sz w:val="28"/>
          <w:szCs w:val="28"/>
        </w:rPr>
        <w:t>ем</w:t>
      </w:r>
      <w:r w:rsidR="00AA5ADF">
        <w:rPr>
          <w:rFonts w:ascii="Times New Roman" w:hAnsi="Times New Roman" w:cs="Times New Roman"/>
          <w:sz w:val="28"/>
          <w:szCs w:val="28"/>
        </w:rPr>
        <w:t xml:space="preserve"> Федерального казначейства по автономному округу </w:t>
      </w:r>
      <w:r w:rsidR="00C55D74" w:rsidRPr="00C71A25">
        <w:rPr>
          <w:rFonts w:ascii="Times New Roman" w:eastAsia="Times New Roman" w:hAnsi="Times New Roman" w:cs="Times New Roman"/>
          <w:sz w:val="28"/>
          <w:szCs w:val="28"/>
          <w:lang w:eastAsia="ru-RU"/>
        </w:rPr>
        <w:t>по</w:t>
      </w:r>
      <w:r w:rsidR="00AA5ADF">
        <w:rPr>
          <w:rFonts w:ascii="Times New Roman" w:eastAsia="Times New Roman" w:hAnsi="Times New Roman" w:cs="Times New Roman"/>
          <w:sz w:val="28"/>
          <w:szCs w:val="28"/>
          <w:lang w:eastAsia="ru-RU"/>
        </w:rPr>
        <w:t xml:space="preserve"> вопросам</w:t>
      </w:r>
      <w:r w:rsidR="00C55D74" w:rsidRPr="00C71A25">
        <w:rPr>
          <w:rFonts w:ascii="Times New Roman" w:eastAsia="Times New Roman" w:hAnsi="Times New Roman" w:cs="Times New Roman"/>
          <w:sz w:val="28"/>
          <w:szCs w:val="28"/>
          <w:lang w:eastAsia="ru-RU"/>
        </w:rPr>
        <w:t xml:space="preserve"> получени</w:t>
      </w:r>
      <w:r w:rsidR="00AA5ADF">
        <w:rPr>
          <w:rFonts w:ascii="Times New Roman" w:eastAsia="Times New Roman" w:hAnsi="Times New Roman" w:cs="Times New Roman"/>
          <w:sz w:val="28"/>
          <w:szCs w:val="28"/>
          <w:lang w:eastAsia="ru-RU"/>
        </w:rPr>
        <w:t>я</w:t>
      </w:r>
      <w:r w:rsidR="00C55D74" w:rsidRPr="00C71A25">
        <w:rPr>
          <w:rFonts w:ascii="Times New Roman" w:eastAsia="Times New Roman" w:hAnsi="Times New Roman" w:cs="Times New Roman"/>
          <w:sz w:val="28"/>
          <w:szCs w:val="28"/>
          <w:lang w:eastAsia="ru-RU"/>
        </w:rPr>
        <w:t xml:space="preserve"> бюджетн</w:t>
      </w:r>
      <w:r w:rsidR="00695F03">
        <w:rPr>
          <w:rFonts w:ascii="Times New Roman" w:eastAsia="Times New Roman" w:hAnsi="Times New Roman" w:cs="Times New Roman"/>
          <w:sz w:val="28"/>
          <w:szCs w:val="28"/>
          <w:lang w:eastAsia="ru-RU"/>
        </w:rPr>
        <w:t>ого</w:t>
      </w:r>
      <w:r w:rsidR="00C55D74" w:rsidRPr="00C71A25">
        <w:rPr>
          <w:rFonts w:ascii="Times New Roman" w:eastAsia="Times New Roman" w:hAnsi="Times New Roman" w:cs="Times New Roman"/>
          <w:sz w:val="28"/>
          <w:szCs w:val="28"/>
          <w:lang w:eastAsia="ru-RU"/>
        </w:rPr>
        <w:t xml:space="preserve"> кредит</w:t>
      </w:r>
      <w:r w:rsidR="00695F03">
        <w:rPr>
          <w:rFonts w:ascii="Times New Roman" w:eastAsia="Times New Roman" w:hAnsi="Times New Roman" w:cs="Times New Roman"/>
          <w:sz w:val="28"/>
          <w:szCs w:val="28"/>
          <w:lang w:eastAsia="ru-RU"/>
        </w:rPr>
        <w:t>а</w:t>
      </w:r>
      <w:r w:rsidR="00C55D74" w:rsidRPr="00C71A25">
        <w:rPr>
          <w:rFonts w:ascii="Times New Roman" w:hAnsi="Times New Roman" w:cs="Times New Roman"/>
          <w:sz w:val="28"/>
          <w:szCs w:val="28"/>
        </w:rPr>
        <w:t xml:space="preserve"> на пополнение остатков средств на </w:t>
      </w:r>
      <w:r w:rsidR="00C55D74" w:rsidRPr="00C71A25">
        <w:rPr>
          <w:rFonts w:ascii="Times New Roman" w:hAnsi="Times New Roman" w:cs="Times New Roman"/>
          <w:bCs/>
          <w:sz w:val="28"/>
          <w:szCs w:val="28"/>
        </w:rPr>
        <w:t xml:space="preserve">счетах бюджетов субъектов Российской Федерации. </w:t>
      </w:r>
      <w:r w:rsidR="00C55D74" w:rsidRPr="00C71A25">
        <w:rPr>
          <w:rFonts w:ascii="Times New Roman" w:eastAsia="Times New Roman" w:hAnsi="Times New Roman" w:cs="Times New Roman"/>
          <w:sz w:val="28"/>
          <w:szCs w:val="28"/>
          <w:lang w:eastAsia="ru-RU"/>
        </w:rPr>
        <w:t xml:space="preserve">Данный инструмент </w:t>
      </w:r>
      <w:r w:rsidR="00695F03">
        <w:rPr>
          <w:rFonts w:ascii="Times New Roman" w:eastAsia="Times New Roman" w:hAnsi="Times New Roman" w:cs="Times New Roman"/>
          <w:sz w:val="28"/>
          <w:szCs w:val="28"/>
          <w:lang w:eastAsia="ru-RU"/>
        </w:rPr>
        <w:t>в случае возникновения</w:t>
      </w:r>
      <w:r w:rsidR="00C55D74" w:rsidRPr="00C71A25">
        <w:rPr>
          <w:rFonts w:ascii="Times New Roman" w:eastAsia="Times New Roman" w:hAnsi="Times New Roman" w:cs="Times New Roman"/>
          <w:sz w:val="28"/>
          <w:szCs w:val="28"/>
          <w:lang w:eastAsia="ru-RU"/>
        </w:rPr>
        <w:t xml:space="preserve"> в</w:t>
      </w:r>
      <w:r w:rsidR="00C55D74">
        <w:rPr>
          <w:rFonts w:ascii="Times New Roman" w:eastAsia="Times New Roman" w:hAnsi="Times New Roman" w:cs="Times New Roman"/>
          <w:sz w:val="28"/>
          <w:szCs w:val="28"/>
          <w:lang w:eastAsia="ru-RU"/>
        </w:rPr>
        <w:t>ременных кассовых разрывов</w:t>
      </w:r>
      <w:r w:rsidR="00AA5ADF">
        <w:rPr>
          <w:rFonts w:ascii="Times New Roman" w:eastAsia="Times New Roman" w:hAnsi="Times New Roman" w:cs="Times New Roman"/>
          <w:sz w:val="28"/>
          <w:szCs w:val="28"/>
          <w:lang w:eastAsia="ru-RU"/>
        </w:rPr>
        <w:t xml:space="preserve"> в течение финансового года</w:t>
      </w:r>
      <w:r w:rsidR="00AA5ADF" w:rsidRPr="00AA5ADF">
        <w:rPr>
          <w:rFonts w:ascii="Times New Roman" w:eastAsia="Times New Roman" w:hAnsi="Times New Roman" w:cs="Times New Roman"/>
          <w:sz w:val="28"/>
          <w:szCs w:val="28"/>
          <w:lang w:eastAsia="ru-RU"/>
        </w:rPr>
        <w:t xml:space="preserve"> </w:t>
      </w:r>
      <w:r w:rsidR="00AA5ADF" w:rsidRPr="00C71A25">
        <w:rPr>
          <w:rFonts w:ascii="Times New Roman" w:eastAsia="Times New Roman" w:hAnsi="Times New Roman" w:cs="Times New Roman"/>
          <w:sz w:val="28"/>
          <w:szCs w:val="28"/>
          <w:lang w:eastAsia="ru-RU"/>
        </w:rPr>
        <w:t>позвол</w:t>
      </w:r>
      <w:r w:rsidR="006C2B87">
        <w:rPr>
          <w:rFonts w:ascii="Times New Roman" w:eastAsia="Times New Roman" w:hAnsi="Times New Roman" w:cs="Times New Roman"/>
          <w:sz w:val="28"/>
          <w:szCs w:val="28"/>
          <w:lang w:eastAsia="ru-RU"/>
        </w:rPr>
        <w:t>и</w:t>
      </w:r>
      <w:r w:rsidR="00AA5ADF" w:rsidRPr="00C71A25">
        <w:rPr>
          <w:rFonts w:ascii="Times New Roman" w:eastAsia="Times New Roman" w:hAnsi="Times New Roman" w:cs="Times New Roman"/>
          <w:sz w:val="28"/>
          <w:szCs w:val="28"/>
          <w:lang w:eastAsia="ru-RU"/>
        </w:rPr>
        <w:t xml:space="preserve">т </w:t>
      </w:r>
      <w:r w:rsidR="00AA5ADF">
        <w:rPr>
          <w:rFonts w:ascii="Times New Roman" w:eastAsia="Times New Roman" w:hAnsi="Times New Roman" w:cs="Times New Roman"/>
          <w:sz w:val="28"/>
          <w:szCs w:val="28"/>
          <w:lang w:eastAsia="ru-RU"/>
        </w:rPr>
        <w:t>вместо</w:t>
      </w:r>
      <w:r w:rsidR="00AA5ADF" w:rsidRPr="00C71A25">
        <w:rPr>
          <w:rFonts w:ascii="Times New Roman" w:eastAsia="Times New Roman" w:hAnsi="Times New Roman" w:cs="Times New Roman"/>
          <w:sz w:val="28"/>
          <w:szCs w:val="28"/>
          <w:lang w:eastAsia="ru-RU"/>
        </w:rPr>
        <w:t xml:space="preserve"> дороги</w:t>
      </w:r>
      <w:r w:rsidR="00AA5ADF">
        <w:rPr>
          <w:rFonts w:ascii="Times New Roman" w:eastAsia="Times New Roman" w:hAnsi="Times New Roman" w:cs="Times New Roman"/>
          <w:sz w:val="28"/>
          <w:szCs w:val="28"/>
          <w:lang w:eastAsia="ru-RU"/>
        </w:rPr>
        <w:t>х банковских</w:t>
      </w:r>
      <w:r w:rsidR="00AA5ADF" w:rsidRPr="00C71A25">
        <w:rPr>
          <w:rFonts w:ascii="Times New Roman" w:eastAsia="Times New Roman" w:hAnsi="Times New Roman" w:cs="Times New Roman"/>
          <w:sz w:val="28"/>
          <w:szCs w:val="28"/>
          <w:lang w:eastAsia="ru-RU"/>
        </w:rPr>
        <w:t xml:space="preserve"> кредит</w:t>
      </w:r>
      <w:r w:rsidR="00AA5ADF">
        <w:rPr>
          <w:rFonts w:ascii="Times New Roman" w:eastAsia="Times New Roman" w:hAnsi="Times New Roman" w:cs="Times New Roman"/>
          <w:sz w:val="28"/>
          <w:szCs w:val="28"/>
          <w:lang w:eastAsia="ru-RU"/>
        </w:rPr>
        <w:t>ов</w:t>
      </w:r>
      <w:r w:rsidR="00C55D74">
        <w:rPr>
          <w:rFonts w:ascii="Times New Roman" w:eastAsia="Times New Roman" w:hAnsi="Times New Roman" w:cs="Times New Roman"/>
          <w:sz w:val="28"/>
          <w:szCs w:val="28"/>
          <w:lang w:eastAsia="ru-RU"/>
        </w:rPr>
        <w:t xml:space="preserve"> </w:t>
      </w:r>
      <w:r w:rsidR="00E156BE">
        <w:rPr>
          <w:rFonts w:ascii="Times New Roman" w:eastAsia="Times New Roman" w:hAnsi="Times New Roman" w:cs="Times New Roman"/>
          <w:sz w:val="28"/>
          <w:szCs w:val="28"/>
          <w:lang w:eastAsia="ru-RU"/>
        </w:rPr>
        <w:t>вос</w:t>
      </w:r>
      <w:r w:rsidR="00C55D74" w:rsidRPr="00C71A25">
        <w:rPr>
          <w:rFonts w:ascii="Times New Roman" w:eastAsia="Times New Roman" w:hAnsi="Times New Roman" w:cs="Times New Roman"/>
          <w:sz w:val="28"/>
          <w:szCs w:val="28"/>
          <w:lang w:eastAsia="ru-RU"/>
        </w:rPr>
        <w:t>пользоваться средствами</w:t>
      </w:r>
      <w:r w:rsidR="00E156BE">
        <w:rPr>
          <w:rFonts w:ascii="Times New Roman" w:eastAsia="Times New Roman" w:hAnsi="Times New Roman" w:cs="Times New Roman"/>
          <w:sz w:val="28"/>
          <w:szCs w:val="28"/>
          <w:lang w:eastAsia="ru-RU"/>
        </w:rPr>
        <w:t xml:space="preserve"> федерального б</w:t>
      </w:r>
      <w:r w:rsidR="006C2B87">
        <w:rPr>
          <w:rFonts w:ascii="Times New Roman" w:eastAsia="Times New Roman" w:hAnsi="Times New Roman" w:cs="Times New Roman"/>
          <w:sz w:val="28"/>
          <w:szCs w:val="28"/>
          <w:lang w:eastAsia="ru-RU"/>
        </w:rPr>
        <w:t xml:space="preserve">юджета, ставка по которым существенно ниже </w:t>
      </w:r>
      <w:proofErr w:type="gramStart"/>
      <w:r w:rsidR="006C2B87">
        <w:rPr>
          <w:rFonts w:ascii="Times New Roman" w:eastAsia="Times New Roman" w:hAnsi="Times New Roman" w:cs="Times New Roman"/>
          <w:sz w:val="28"/>
          <w:szCs w:val="28"/>
          <w:lang w:eastAsia="ru-RU"/>
        </w:rPr>
        <w:t>банковской</w:t>
      </w:r>
      <w:proofErr w:type="gramEnd"/>
      <w:r w:rsidR="00C55D74" w:rsidRPr="00C71A25">
        <w:rPr>
          <w:rFonts w:ascii="Times New Roman" w:eastAsia="Times New Roman" w:hAnsi="Times New Roman" w:cs="Times New Roman"/>
          <w:sz w:val="28"/>
          <w:szCs w:val="28"/>
          <w:lang w:eastAsia="ru-RU"/>
        </w:rPr>
        <w:t xml:space="preserve">. </w:t>
      </w:r>
    </w:p>
    <w:p w:rsidR="00C55D74" w:rsidRPr="0018082F" w:rsidRDefault="00C55D74" w:rsidP="00C55D7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71A25">
        <w:rPr>
          <w:rFonts w:ascii="Times New Roman" w:eastAsia="Times New Roman" w:hAnsi="Times New Roman" w:cs="Times New Roman"/>
          <w:sz w:val="28"/>
          <w:szCs w:val="28"/>
          <w:lang w:eastAsia="ru-RU"/>
        </w:rPr>
        <w:t xml:space="preserve">В условиях </w:t>
      </w:r>
      <w:r w:rsidR="0018082F">
        <w:rPr>
          <w:rFonts w:ascii="Times New Roman" w:eastAsia="Times New Roman" w:hAnsi="Times New Roman" w:cs="Times New Roman"/>
          <w:sz w:val="28"/>
          <w:szCs w:val="28"/>
          <w:lang w:eastAsia="ru-RU"/>
        </w:rPr>
        <w:t xml:space="preserve">отсутствия возможности </w:t>
      </w:r>
      <w:r w:rsidR="0018082F" w:rsidRPr="00892AC9">
        <w:rPr>
          <w:rFonts w:ascii="Times New Roman" w:hAnsi="Times New Roman" w:cs="Times New Roman"/>
          <w:sz w:val="28"/>
          <w:szCs w:val="28"/>
        </w:rPr>
        <w:t>замещени</w:t>
      </w:r>
      <w:r w:rsidR="0018082F">
        <w:rPr>
          <w:rFonts w:ascii="Times New Roman" w:hAnsi="Times New Roman" w:cs="Times New Roman"/>
          <w:sz w:val="28"/>
          <w:szCs w:val="28"/>
        </w:rPr>
        <w:t>я</w:t>
      </w:r>
      <w:r w:rsidR="0018082F" w:rsidRPr="00892AC9">
        <w:rPr>
          <w:rFonts w:ascii="Times New Roman" w:hAnsi="Times New Roman" w:cs="Times New Roman"/>
          <w:sz w:val="28"/>
          <w:szCs w:val="28"/>
        </w:rPr>
        <w:t xml:space="preserve"> банковских кредитов </w:t>
      </w:r>
      <w:proofErr w:type="gramStart"/>
      <w:r w:rsidR="0018082F">
        <w:rPr>
          <w:rFonts w:ascii="Times New Roman" w:hAnsi="Times New Roman" w:cs="Times New Roman"/>
          <w:sz w:val="28"/>
          <w:szCs w:val="28"/>
        </w:rPr>
        <w:t>бюджетными</w:t>
      </w:r>
      <w:proofErr w:type="gramEnd"/>
      <w:r w:rsidRPr="00C71A2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а также </w:t>
      </w:r>
      <w:r w:rsidRPr="00C71A25">
        <w:rPr>
          <w:rFonts w:ascii="Times New Roman" w:eastAsia="Times New Roman" w:hAnsi="Times New Roman" w:cs="Times New Roman"/>
          <w:sz w:val="28"/>
          <w:szCs w:val="28"/>
          <w:lang w:eastAsia="ru-RU"/>
        </w:rPr>
        <w:t>необходимост</w:t>
      </w:r>
      <w:r w:rsidR="001F2515">
        <w:rPr>
          <w:rFonts w:ascii="Times New Roman" w:eastAsia="Times New Roman" w:hAnsi="Times New Roman" w:cs="Times New Roman"/>
          <w:sz w:val="28"/>
          <w:szCs w:val="28"/>
          <w:lang w:eastAsia="ru-RU"/>
        </w:rPr>
        <w:t>и</w:t>
      </w:r>
      <w:r w:rsidRPr="00C71A25">
        <w:rPr>
          <w:rFonts w:ascii="Times New Roman" w:eastAsia="Times New Roman" w:hAnsi="Times New Roman" w:cs="Times New Roman"/>
          <w:sz w:val="28"/>
          <w:szCs w:val="28"/>
          <w:lang w:eastAsia="ru-RU"/>
        </w:rPr>
        <w:t xml:space="preserve"> рефинансирования полученных ранее кредитов </w:t>
      </w:r>
      <w:r w:rsidR="001F2515">
        <w:rPr>
          <w:rFonts w:ascii="Times New Roman" w:eastAsia="Times New Roman" w:hAnsi="Times New Roman" w:cs="Times New Roman"/>
          <w:sz w:val="28"/>
          <w:szCs w:val="28"/>
          <w:lang w:eastAsia="ru-RU"/>
        </w:rPr>
        <w:t>нужно</w:t>
      </w:r>
      <w:r w:rsidRPr="00C71A25">
        <w:rPr>
          <w:rFonts w:ascii="Times New Roman" w:eastAsia="Times New Roman" w:hAnsi="Times New Roman" w:cs="Times New Roman"/>
          <w:sz w:val="28"/>
          <w:szCs w:val="28"/>
          <w:lang w:eastAsia="ru-RU"/>
        </w:rPr>
        <w:t xml:space="preserve"> обеспечить поддержание в кредитном портфеле </w:t>
      </w:r>
      <w:r w:rsidR="0018082F">
        <w:rPr>
          <w:rFonts w:ascii="Times New Roman" w:eastAsia="Times New Roman" w:hAnsi="Times New Roman" w:cs="Times New Roman"/>
          <w:sz w:val="28"/>
          <w:szCs w:val="28"/>
          <w:lang w:eastAsia="ru-RU"/>
        </w:rPr>
        <w:t xml:space="preserve">автономного </w:t>
      </w:r>
      <w:r w:rsidR="0018082F">
        <w:rPr>
          <w:rFonts w:ascii="Times New Roman" w:eastAsia="Times New Roman" w:hAnsi="Times New Roman" w:cs="Times New Roman"/>
          <w:sz w:val="28"/>
          <w:szCs w:val="28"/>
          <w:lang w:eastAsia="ru-RU"/>
        </w:rPr>
        <w:lastRenderedPageBreak/>
        <w:t>округа</w:t>
      </w:r>
      <w:r w:rsidRPr="00C71A25">
        <w:rPr>
          <w:rFonts w:ascii="Times New Roman" w:eastAsia="Times New Roman" w:hAnsi="Times New Roman" w:cs="Times New Roman"/>
          <w:sz w:val="28"/>
          <w:szCs w:val="28"/>
          <w:lang w:eastAsia="ru-RU"/>
        </w:rPr>
        <w:t xml:space="preserve"> достаточного объема</w:t>
      </w:r>
      <w:r w:rsidR="0018082F">
        <w:rPr>
          <w:rFonts w:ascii="Times New Roman" w:eastAsia="Times New Roman" w:hAnsi="Times New Roman" w:cs="Times New Roman"/>
          <w:sz w:val="28"/>
          <w:szCs w:val="28"/>
          <w:lang w:eastAsia="ru-RU"/>
        </w:rPr>
        <w:t xml:space="preserve"> банковских</w:t>
      </w:r>
      <w:r w:rsidRPr="00C71A25">
        <w:rPr>
          <w:rFonts w:ascii="Times New Roman" w:eastAsia="Times New Roman" w:hAnsi="Times New Roman" w:cs="Times New Roman"/>
          <w:sz w:val="28"/>
          <w:szCs w:val="28"/>
          <w:lang w:eastAsia="ru-RU"/>
        </w:rPr>
        <w:t xml:space="preserve"> кредитов. Приемлемая стоимость таких заимствований </w:t>
      </w:r>
      <w:r w:rsidR="001F2515">
        <w:rPr>
          <w:rFonts w:ascii="Times New Roman" w:eastAsia="Times New Roman" w:hAnsi="Times New Roman" w:cs="Times New Roman"/>
          <w:sz w:val="28"/>
          <w:szCs w:val="28"/>
          <w:lang w:eastAsia="ru-RU"/>
        </w:rPr>
        <w:t>будет определяться</w:t>
      </w:r>
      <w:r w:rsidRPr="00C71A25">
        <w:rPr>
          <w:rFonts w:ascii="Times New Roman" w:eastAsia="Times New Roman" w:hAnsi="Times New Roman" w:cs="Times New Roman"/>
          <w:sz w:val="28"/>
          <w:szCs w:val="28"/>
          <w:lang w:eastAsia="ru-RU"/>
        </w:rPr>
        <w:t xml:space="preserve"> на конкурсной основе с </w:t>
      </w:r>
      <w:r w:rsidRPr="0018082F">
        <w:rPr>
          <w:rFonts w:ascii="Times New Roman" w:eastAsia="Times New Roman" w:hAnsi="Times New Roman" w:cs="Times New Roman"/>
          <w:sz w:val="28"/>
          <w:szCs w:val="28"/>
          <w:lang w:eastAsia="ru-RU"/>
        </w:rPr>
        <w:t>учетом значения ключевой ставки Центрального банка Российской Федерации.</w:t>
      </w:r>
    </w:p>
    <w:p w:rsidR="0018082F" w:rsidRPr="0018082F" w:rsidRDefault="0018082F" w:rsidP="0018082F">
      <w:pPr>
        <w:pStyle w:val="ConsPlusNormal"/>
        <w:ind w:firstLine="709"/>
        <w:jc w:val="both"/>
        <w:rPr>
          <w:rFonts w:ascii="Times New Roman" w:hAnsi="Times New Roman" w:cs="Times New Roman"/>
          <w:sz w:val="28"/>
          <w:szCs w:val="28"/>
        </w:rPr>
      </w:pPr>
      <w:r w:rsidRPr="0018082F">
        <w:rPr>
          <w:rFonts w:ascii="Times New Roman" w:eastAsia="Times New Roman" w:hAnsi="Times New Roman" w:cs="Times New Roman"/>
          <w:sz w:val="28"/>
          <w:szCs w:val="28"/>
          <w:lang w:eastAsia="ru-RU"/>
        </w:rPr>
        <w:t xml:space="preserve">Также будет продолжена работа по </w:t>
      </w:r>
      <w:r w:rsidRPr="0018082F">
        <w:rPr>
          <w:rFonts w:ascii="Times New Roman" w:hAnsi="Times New Roman" w:cs="Times New Roman"/>
          <w:sz w:val="28"/>
          <w:szCs w:val="28"/>
        </w:rPr>
        <w:t>рефинансированию (реструктуризации) государственного долга автономного округа путем использования такого рыночного инструмента заимствования</w:t>
      </w:r>
      <w:r w:rsidR="0093356E">
        <w:rPr>
          <w:rFonts w:ascii="Times New Roman" w:hAnsi="Times New Roman" w:cs="Times New Roman"/>
          <w:sz w:val="28"/>
          <w:szCs w:val="28"/>
        </w:rPr>
        <w:t>,</w:t>
      </w:r>
      <w:r w:rsidRPr="0018082F">
        <w:rPr>
          <w:rFonts w:ascii="Times New Roman" w:hAnsi="Times New Roman" w:cs="Times New Roman"/>
          <w:sz w:val="28"/>
          <w:szCs w:val="28"/>
        </w:rPr>
        <w:t xml:space="preserve"> как размещение государственных займов, осуществляемых путем выпуска государственных ценных бумаг</w:t>
      </w:r>
      <w:r w:rsidR="006C2B87">
        <w:rPr>
          <w:rFonts w:ascii="Times New Roman" w:hAnsi="Times New Roman" w:cs="Times New Roman"/>
          <w:sz w:val="28"/>
          <w:szCs w:val="28"/>
        </w:rPr>
        <w:t xml:space="preserve"> автономного округа</w:t>
      </w:r>
      <w:r w:rsidRPr="0018082F">
        <w:rPr>
          <w:rFonts w:ascii="Times New Roman" w:hAnsi="Times New Roman" w:cs="Times New Roman"/>
          <w:sz w:val="28"/>
          <w:szCs w:val="28"/>
        </w:rPr>
        <w:t xml:space="preserve">. </w:t>
      </w:r>
    </w:p>
    <w:p w:rsidR="00C55D74" w:rsidRPr="00C71A25" w:rsidRDefault="00C55D74" w:rsidP="00C55D74">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целях </w:t>
      </w:r>
      <w:proofErr w:type="gramStart"/>
      <w:r w:rsidRPr="00C71A25">
        <w:rPr>
          <w:rFonts w:ascii="Times New Roman" w:hAnsi="Times New Roman" w:cs="Times New Roman"/>
          <w:sz w:val="28"/>
          <w:szCs w:val="28"/>
        </w:rPr>
        <w:t xml:space="preserve">обеспечения равномерного графика погашения долговых обязательств </w:t>
      </w:r>
      <w:r w:rsidR="00AA5ADF">
        <w:rPr>
          <w:rFonts w:ascii="Times New Roman" w:hAnsi="Times New Roman" w:cs="Times New Roman"/>
          <w:sz w:val="28"/>
          <w:szCs w:val="28"/>
        </w:rPr>
        <w:t>автономного округа</w:t>
      </w:r>
      <w:proofErr w:type="gramEnd"/>
      <w:r w:rsidR="00AA5ADF">
        <w:rPr>
          <w:rFonts w:ascii="Times New Roman" w:hAnsi="Times New Roman" w:cs="Times New Roman"/>
          <w:sz w:val="28"/>
          <w:szCs w:val="28"/>
        </w:rPr>
        <w:t xml:space="preserve"> </w:t>
      </w:r>
      <w:r w:rsidRPr="00C71A25">
        <w:rPr>
          <w:rFonts w:ascii="Times New Roman" w:hAnsi="Times New Roman" w:cs="Times New Roman"/>
          <w:sz w:val="28"/>
          <w:szCs w:val="28"/>
        </w:rPr>
        <w:t>и недопущения возникновения пиковых нагрузок на о</w:t>
      </w:r>
      <w:r w:rsidR="00AA5ADF">
        <w:rPr>
          <w:rFonts w:ascii="Times New Roman" w:hAnsi="Times New Roman" w:cs="Times New Roman"/>
          <w:sz w:val="28"/>
          <w:szCs w:val="28"/>
        </w:rPr>
        <w:t>кружной</w:t>
      </w:r>
      <w:r w:rsidRPr="00C71A25">
        <w:rPr>
          <w:rFonts w:ascii="Times New Roman" w:hAnsi="Times New Roman" w:cs="Times New Roman"/>
          <w:sz w:val="28"/>
          <w:szCs w:val="28"/>
        </w:rPr>
        <w:t xml:space="preserve"> бюджет будет продолжен курс на привлечение среднесрочных и долгосрочных заимствований.</w:t>
      </w:r>
    </w:p>
    <w:p w:rsidR="00C55D74" w:rsidRPr="00C71A25" w:rsidRDefault="00C55D74" w:rsidP="00FC666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eastAsia="Times New Roman" w:hAnsi="Times New Roman" w:cs="Times New Roman"/>
          <w:sz w:val="28"/>
          <w:szCs w:val="28"/>
          <w:lang w:eastAsia="ru-RU"/>
        </w:rPr>
        <w:t>Решению задач</w:t>
      </w:r>
      <w:r w:rsidR="00FC6661">
        <w:rPr>
          <w:rFonts w:ascii="Times New Roman" w:eastAsia="Times New Roman" w:hAnsi="Times New Roman" w:cs="Times New Roman"/>
          <w:sz w:val="28"/>
          <w:szCs w:val="28"/>
          <w:lang w:eastAsia="ru-RU"/>
        </w:rPr>
        <w:t>и</w:t>
      </w:r>
      <w:r w:rsidRPr="00C71A25">
        <w:rPr>
          <w:rFonts w:ascii="Times New Roman" w:eastAsia="Times New Roman" w:hAnsi="Times New Roman" w:cs="Times New Roman"/>
          <w:sz w:val="28"/>
          <w:szCs w:val="28"/>
          <w:lang w:eastAsia="ru-RU"/>
        </w:rPr>
        <w:t xml:space="preserve"> по </w:t>
      </w:r>
      <w:r w:rsidR="00FC6661" w:rsidRPr="009F3F33">
        <w:rPr>
          <w:rFonts w:ascii="Times New Roman" w:hAnsi="Times New Roman" w:cs="Times New Roman"/>
          <w:color w:val="000000"/>
          <w:sz w:val="28"/>
          <w:szCs w:val="28"/>
        </w:rPr>
        <w:t>недопущени</w:t>
      </w:r>
      <w:r w:rsidR="00FC6661">
        <w:rPr>
          <w:rFonts w:ascii="Times New Roman" w:hAnsi="Times New Roman" w:cs="Times New Roman"/>
          <w:color w:val="000000"/>
          <w:sz w:val="28"/>
          <w:szCs w:val="28"/>
        </w:rPr>
        <w:t>ю</w:t>
      </w:r>
      <w:r w:rsidR="00FC6661" w:rsidRPr="009F3F33">
        <w:rPr>
          <w:rFonts w:ascii="Times New Roman" w:hAnsi="Times New Roman" w:cs="Times New Roman"/>
          <w:color w:val="000000"/>
          <w:sz w:val="28"/>
          <w:szCs w:val="28"/>
        </w:rPr>
        <w:t xml:space="preserve"> роста расходов на обслуживание государственного долга </w:t>
      </w:r>
      <w:r w:rsidR="001F2515">
        <w:rPr>
          <w:rFonts w:ascii="Times New Roman" w:eastAsia="Times New Roman" w:hAnsi="Times New Roman" w:cs="Times New Roman"/>
          <w:sz w:val="28"/>
          <w:szCs w:val="28"/>
          <w:lang w:eastAsia="ru-RU"/>
        </w:rPr>
        <w:t>также</w:t>
      </w:r>
      <w:r w:rsidRPr="00C71A25">
        <w:rPr>
          <w:rFonts w:ascii="Times New Roman" w:eastAsia="Times New Roman" w:hAnsi="Times New Roman" w:cs="Times New Roman"/>
          <w:sz w:val="28"/>
          <w:szCs w:val="28"/>
          <w:lang w:eastAsia="ru-RU"/>
        </w:rPr>
        <w:t xml:space="preserve"> будет способствовать применение механизма </w:t>
      </w:r>
      <w:r w:rsidRPr="00C71A25">
        <w:rPr>
          <w:rFonts w:ascii="Times New Roman" w:hAnsi="Times New Roman" w:cs="Times New Roman"/>
          <w:sz w:val="28"/>
          <w:szCs w:val="28"/>
        </w:rPr>
        <w:t xml:space="preserve">привлечения </w:t>
      </w:r>
      <w:r w:rsidRPr="00C71A25">
        <w:rPr>
          <w:rFonts w:ascii="Times New Roman" w:eastAsia="Times New Roman" w:hAnsi="Times New Roman" w:cs="Times New Roman"/>
          <w:sz w:val="28"/>
          <w:szCs w:val="28"/>
          <w:lang w:eastAsia="ru-RU"/>
        </w:rPr>
        <w:t xml:space="preserve">временно свободных остатков средств государственных бюджетных и автономных учреждений </w:t>
      </w:r>
      <w:r w:rsidR="00AA5ADF">
        <w:rPr>
          <w:rFonts w:ascii="Times New Roman" w:eastAsia="Times New Roman" w:hAnsi="Times New Roman" w:cs="Times New Roman"/>
          <w:sz w:val="28"/>
          <w:szCs w:val="28"/>
          <w:lang w:eastAsia="ru-RU"/>
        </w:rPr>
        <w:t>автономного округа</w:t>
      </w:r>
      <w:r w:rsidRPr="00C71A25">
        <w:rPr>
          <w:rFonts w:ascii="Times New Roman" w:hAnsi="Times New Roman" w:cs="Times New Roman"/>
          <w:sz w:val="28"/>
          <w:szCs w:val="28"/>
        </w:rPr>
        <w:t xml:space="preserve"> в соответствии с действующим законодательством. </w:t>
      </w:r>
    </w:p>
    <w:p w:rsidR="00972E1D" w:rsidRDefault="00C55D74" w:rsidP="00E156B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целях сдерживания </w:t>
      </w:r>
      <w:r w:rsidR="001F2515">
        <w:rPr>
          <w:rFonts w:ascii="Times New Roman" w:hAnsi="Times New Roman" w:cs="Times New Roman"/>
          <w:sz w:val="28"/>
          <w:szCs w:val="28"/>
        </w:rPr>
        <w:t>роста</w:t>
      </w:r>
      <w:r w:rsidRPr="00C71A25">
        <w:rPr>
          <w:rFonts w:ascii="Times New Roman" w:hAnsi="Times New Roman" w:cs="Times New Roman"/>
          <w:sz w:val="28"/>
          <w:szCs w:val="28"/>
        </w:rPr>
        <w:t xml:space="preserve"> общего объема государственного долга </w:t>
      </w:r>
      <w:r w:rsidR="00E156BE">
        <w:rPr>
          <w:rFonts w:ascii="Times New Roman" w:hAnsi="Times New Roman" w:cs="Times New Roman"/>
          <w:sz w:val="28"/>
          <w:szCs w:val="28"/>
        </w:rPr>
        <w:t xml:space="preserve">необходимо проведение консервативной политики в отношении предоставления государственных гарантий автономного округа. </w:t>
      </w:r>
      <w:r>
        <w:rPr>
          <w:rFonts w:ascii="Times New Roman" w:hAnsi="Times New Roman" w:cs="Times New Roman"/>
          <w:sz w:val="28"/>
          <w:szCs w:val="28"/>
        </w:rPr>
        <w:t>В </w:t>
      </w:r>
      <w:r w:rsidRPr="00C71A25">
        <w:rPr>
          <w:rFonts w:ascii="Times New Roman" w:hAnsi="Times New Roman" w:cs="Times New Roman"/>
          <w:sz w:val="28"/>
          <w:szCs w:val="28"/>
        </w:rPr>
        <w:t xml:space="preserve">условиях замедления темпов экономического роста и снижения уровня налоговой активности исполнение гарантированных обязательств потребует выделения дополнительных ресурсов из </w:t>
      </w:r>
      <w:r w:rsidR="00E156BE">
        <w:rPr>
          <w:rFonts w:ascii="Times New Roman" w:hAnsi="Times New Roman" w:cs="Times New Roman"/>
          <w:sz w:val="28"/>
          <w:szCs w:val="28"/>
        </w:rPr>
        <w:t xml:space="preserve">окружного </w:t>
      </w:r>
      <w:r w:rsidRPr="00C71A25">
        <w:rPr>
          <w:rFonts w:ascii="Times New Roman" w:hAnsi="Times New Roman" w:cs="Times New Roman"/>
          <w:sz w:val="28"/>
          <w:szCs w:val="28"/>
        </w:rPr>
        <w:t xml:space="preserve">бюджета. </w:t>
      </w:r>
      <w:r w:rsidR="00E156BE">
        <w:rPr>
          <w:rFonts w:ascii="Times New Roman" w:hAnsi="Times New Roman" w:cs="Times New Roman"/>
          <w:sz w:val="28"/>
          <w:szCs w:val="28"/>
        </w:rPr>
        <w:t xml:space="preserve">Временный мораторий на предоставление государственных гарантий автономного округа </w:t>
      </w:r>
      <w:r w:rsidRPr="00C71A25">
        <w:rPr>
          <w:rFonts w:ascii="Times New Roman" w:hAnsi="Times New Roman" w:cs="Times New Roman"/>
          <w:sz w:val="28"/>
          <w:szCs w:val="28"/>
        </w:rPr>
        <w:t>позволит минимизировать бюджетные риски, связанные с возможным отвлечением бюджетных средст</w:t>
      </w:r>
      <w:r>
        <w:rPr>
          <w:rFonts w:ascii="Times New Roman" w:hAnsi="Times New Roman" w:cs="Times New Roman"/>
          <w:sz w:val="28"/>
          <w:szCs w:val="28"/>
        </w:rPr>
        <w:t xml:space="preserve">в от </w:t>
      </w:r>
      <w:r w:rsidRPr="00C71A25">
        <w:rPr>
          <w:rFonts w:ascii="Times New Roman" w:hAnsi="Times New Roman" w:cs="Times New Roman"/>
          <w:sz w:val="28"/>
          <w:szCs w:val="28"/>
        </w:rPr>
        <w:t>решения первостепенных социально-экономических задач</w:t>
      </w:r>
      <w:r w:rsidR="00E156BE">
        <w:rPr>
          <w:rFonts w:ascii="Times New Roman" w:hAnsi="Times New Roman" w:cs="Times New Roman"/>
          <w:sz w:val="28"/>
          <w:szCs w:val="28"/>
        </w:rPr>
        <w:t xml:space="preserve"> автономного округа</w:t>
      </w:r>
      <w:r w:rsidRPr="00C71A25">
        <w:rPr>
          <w:rFonts w:ascii="Times New Roman" w:hAnsi="Times New Roman" w:cs="Times New Roman"/>
          <w:sz w:val="28"/>
          <w:szCs w:val="28"/>
        </w:rPr>
        <w:t>.</w:t>
      </w:r>
    </w:p>
    <w:p w:rsidR="0070629C" w:rsidRPr="0070629C" w:rsidRDefault="00CE552B" w:rsidP="0070629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сентябре 2016 года р</w:t>
      </w:r>
      <w:r w:rsidR="0070629C" w:rsidRPr="0070629C">
        <w:rPr>
          <w:rFonts w:ascii="Times New Roman" w:hAnsi="Times New Roman" w:cs="Times New Roman"/>
          <w:sz w:val="28"/>
          <w:szCs w:val="28"/>
        </w:rPr>
        <w:t>ейтинговое агентство RAEX (Эксперт РА) присвоило рейтинг кредитоспособности (долгосрочной кредитоспособности) автономному округу на уровне А++ «Исключительно высокий (наивысший) уровень кредитоспособности». Прогноз по рейтингу стабильный, что означает высокую вероятность сохранения рейтинга на прежнем уровне в среднесрочной перспективе.</w:t>
      </w:r>
    </w:p>
    <w:p w:rsidR="00FA6F74" w:rsidRDefault="00CE552B" w:rsidP="00FA6F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Также </w:t>
      </w:r>
      <w:r w:rsidR="00FA6F74" w:rsidRPr="00FA6F74">
        <w:rPr>
          <w:rFonts w:ascii="Times New Roman" w:hAnsi="Times New Roman" w:cs="Times New Roman"/>
          <w:bCs/>
          <w:sz w:val="28"/>
          <w:szCs w:val="28"/>
        </w:rPr>
        <w:t>2</w:t>
      </w:r>
      <w:r w:rsidR="00BF52EA">
        <w:rPr>
          <w:rFonts w:ascii="Times New Roman" w:hAnsi="Times New Roman" w:cs="Times New Roman"/>
          <w:bCs/>
          <w:sz w:val="28"/>
          <w:szCs w:val="28"/>
        </w:rPr>
        <w:t>1</w:t>
      </w:r>
      <w:r w:rsidR="005D7DBE" w:rsidRPr="005D7DBE">
        <w:rPr>
          <w:rFonts w:ascii="Times New Roman" w:hAnsi="Times New Roman" w:cs="Times New Roman"/>
          <w:bCs/>
          <w:sz w:val="28"/>
          <w:szCs w:val="28"/>
        </w:rPr>
        <w:t xml:space="preserve"> сентября</w:t>
      </w:r>
      <w:r w:rsidR="00FA6F74" w:rsidRPr="00FA6F74">
        <w:rPr>
          <w:rFonts w:ascii="Times New Roman" w:hAnsi="Times New Roman" w:cs="Times New Roman"/>
          <w:bCs/>
          <w:sz w:val="28"/>
          <w:szCs w:val="28"/>
        </w:rPr>
        <w:t xml:space="preserve"> 201</w:t>
      </w:r>
      <w:r w:rsidR="005D7DBE" w:rsidRPr="005D7DBE">
        <w:rPr>
          <w:rFonts w:ascii="Times New Roman" w:hAnsi="Times New Roman" w:cs="Times New Roman"/>
          <w:bCs/>
          <w:sz w:val="28"/>
          <w:szCs w:val="28"/>
        </w:rPr>
        <w:t>6</w:t>
      </w:r>
      <w:r w:rsidR="00FA6F74" w:rsidRPr="00FA6F74">
        <w:rPr>
          <w:rFonts w:ascii="Times New Roman" w:hAnsi="Times New Roman" w:cs="Times New Roman"/>
          <w:bCs/>
          <w:sz w:val="28"/>
          <w:szCs w:val="28"/>
        </w:rPr>
        <w:t xml:space="preserve"> года служба кредитных рейтингов </w:t>
      </w:r>
      <w:proofErr w:type="spellStart"/>
      <w:r w:rsidR="00FA6F74" w:rsidRPr="00FA6F74">
        <w:rPr>
          <w:rFonts w:ascii="Times New Roman" w:hAnsi="Times New Roman" w:cs="Times New Roman"/>
          <w:bCs/>
          <w:sz w:val="28"/>
          <w:szCs w:val="28"/>
        </w:rPr>
        <w:t>Standard</w:t>
      </w:r>
      <w:proofErr w:type="spellEnd"/>
      <w:r w:rsidR="00FA6F74" w:rsidRPr="00FA6F74">
        <w:rPr>
          <w:rFonts w:ascii="Times New Roman" w:hAnsi="Times New Roman" w:cs="Times New Roman"/>
          <w:bCs/>
          <w:sz w:val="28"/>
          <w:szCs w:val="28"/>
        </w:rPr>
        <w:t xml:space="preserve"> &amp; </w:t>
      </w:r>
      <w:proofErr w:type="spellStart"/>
      <w:r w:rsidR="00FA6F74" w:rsidRPr="00FA6F74">
        <w:rPr>
          <w:rFonts w:ascii="Times New Roman" w:hAnsi="Times New Roman" w:cs="Times New Roman"/>
          <w:bCs/>
          <w:sz w:val="28"/>
          <w:szCs w:val="28"/>
        </w:rPr>
        <w:t>Poor's</w:t>
      </w:r>
      <w:proofErr w:type="spellEnd"/>
      <w:r w:rsidR="00FA6F74" w:rsidRPr="00FA6F74">
        <w:rPr>
          <w:rFonts w:ascii="Times New Roman" w:hAnsi="Times New Roman" w:cs="Times New Roman"/>
          <w:bCs/>
          <w:sz w:val="28"/>
          <w:szCs w:val="28"/>
        </w:rPr>
        <w:t xml:space="preserve"> </w:t>
      </w:r>
      <w:r w:rsidR="005D7DBE">
        <w:rPr>
          <w:rFonts w:ascii="Times New Roman" w:hAnsi="Times New Roman" w:cs="Times New Roman"/>
          <w:bCs/>
          <w:sz w:val="28"/>
          <w:szCs w:val="28"/>
        </w:rPr>
        <w:t xml:space="preserve">пересмотрело </w:t>
      </w:r>
      <w:r w:rsidR="00BF52EA">
        <w:rPr>
          <w:rFonts w:ascii="Times New Roman" w:hAnsi="Times New Roman" w:cs="Times New Roman"/>
          <w:bCs/>
          <w:sz w:val="28"/>
          <w:szCs w:val="28"/>
        </w:rPr>
        <w:t xml:space="preserve">прогноз по </w:t>
      </w:r>
      <w:r w:rsidR="005D7DBE">
        <w:rPr>
          <w:rFonts w:ascii="Times New Roman" w:hAnsi="Times New Roman" w:cs="Times New Roman"/>
          <w:bCs/>
          <w:sz w:val="28"/>
          <w:szCs w:val="28"/>
        </w:rPr>
        <w:t>рейтинг</w:t>
      </w:r>
      <w:r w:rsidR="00BF52EA">
        <w:rPr>
          <w:rFonts w:ascii="Times New Roman" w:hAnsi="Times New Roman" w:cs="Times New Roman"/>
          <w:bCs/>
          <w:sz w:val="28"/>
          <w:szCs w:val="28"/>
        </w:rPr>
        <w:t>ам</w:t>
      </w:r>
      <w:r w:rsidR="005D7DBE">
        <w:rPr>
          <w:rFonts w:ascii="Times New Roman" w:hAnsi="Times New Roman" w:cs="Times New Roman"/>
          <w:bCs/>
          <w:sz w:val="28"/>
          <w:szCs w:val="28"/>
        </w:rPr>
        <w:t xml:space="preserve"> автономного округа </w:t>
      </w:r>
      <w:r w:rsidR="00BF52EA">
        <w:rPr>
          <w:rFonts w:ascii="Times New Roman" w:hAnsi="Times New Roman" w:cs="Times New Roman"/>
          <w:bCs/>
          <w:sz w:val="28"/>
          <w:szCs w:val="28"/>
        </w:rPr>
        <w:t>с «Негативного» на «Стабильный» и подтвердила рейтинги автономного округа на уровне</w:t>
      </w:r>
      <w:r w:rsidR="00FA6F74" w:rsidRPr="00FA6F74">
        <w:rPr>
          <w:rFonts w:ascii="Times New Roman" w:hAnsi="Times New Roman" w:cs="Times New Roman"/>
          <w:bCs/>
          <w:sz w:val="28"/>
          <w:szCs w:val="28"/>
        </w:rPr>
        <w:t xml:space="preserve"> </w:t>
      </w:r>
      <w:r w:rsidR="00BF52EA">
        <w:rPr>
          <w:rFonts w:ascii="Times New Roman" w:hAnsi="Times New Roman" w:cs="Times New Roman"/>
          <w:bCs/>
          <w:sz w:val="28"/>
          <w:szCs w:val="28"/>
        </w:rPr>
        <w:t>«BB+/</w:t>
      </w:r>
      <w:proofErr w:type="spellStart"/>
      <w:r w:rsidR="00BF52EA">
        <w:rPr>
          <w:rFonts w:ascii="Times New Roman" w:hAnsi="Times New Roman" w:cs="Times New Roman"/>
          <w:bCs/>
          <w:sz w:val="28"/>
          <w:szCs w:val="28"/>
        </w:rPr>
        <w:t>ruAA+</w:t>
      </w:r>
      <w:proofErr w:type="spellEnd"/>
      <w:r w:rsidR="00BF52EA">
        <w:rPr>
          <w:rFonts w:ascii="Times New Roman" w:hAnsi="Times New Roman" w:cs="Times New Roman"/>
          <w:bCs/>
          <w:sz w:val="28"/>
          <w:szCs w:val="28"/>
        </w:rPr>
        <w:t>»</w:t>
      </w:r>
      <w:r w:rsidR="00FA6F74" w:rsidRPr="00FA6F74">
        <w:rPr>
          <w:rFonts w:ascii="Times New Roman" w:hAnsi="Times New Roman" w:cs="Times New Roman"/>
          <w:bCs/>
          <w:sz w:val="28"/>
          <w:szCs w:val="28"/>
        </w:rPr>
        <w:t xml:space="preserve">. Рейтинговое действие в отношении автономного округа </w:t>
      </w:r>
      <w:r w:rsidR="00F42C5A">
        <w:rPr>
          <w:rFonts w:ascii="Times New Roman" w:hAnsi="Times New Roman" w:cs="Times New Roman"/>
          <w:bCs/>
          <w:sz w:val="28"/>
          <w:szCs w:val="28"/>
        </w:rPr>
        <w:t>отражает</w:t>
      </w:r>
      <w:r w:rsidR="00BF52EA">
        <w:rPr>
          <w:rFonts w:ascii="Times New Roman" w:hAnsi="Times New Roman" w:cs="Times New Roman"/>
          <w:bCs/>
          <w:sz w:val="28"/>
          <w:szCs w:val="28"/>
        </w:rPr>
        <w:t xml:space="preserve"> аналогично</w:t>
      </w:r>
      <w:r w:rsidR="00F42C5A">
        <w:rPr>
          <w:rFonts w:ascii="Times New Roman" w:hAnsi="Times New Roman" w:cs="Times New Roman"/>
          <w:bCs/>
          <w:sz w:val="28"/>
          <w:szCs w:val="28"/>
        </w:rPr>
        <w:t>е рейтинговое действие в отношении</w:t>
      </w:r>
      <w:r w:rsidR="00FA6F74" w:rsidRPr="00FA6F74">
        <w:rPr>
          <w:rFonts w:ascii="Times New Roman" w:hAnsi="Times New Roman" w:cs="Times New Roman"/>
          <w:bCs/>
          <w:sz w:val="28"/>
          <w:szCs w:val="28"/>
        </w:rPr>
        <w:t xml:space="preserve"> Российской Федерации.</w:t>
      </w:r>
    </w:p>
    <w:p w:rsidR="00F42C5A" w:rsidRPr="00FA6F74" w:rsidRDefault="00F42C5A" w:rsidP="00FA6F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 мнению </w:t>
      </w:r>
      <w:proofErr w:type="gramStart"/>
      <w:r>
        <w:rPr>
          <w:rFonts w:ascii="Times New Roman" w:hAnsi="Times New Roman" w:cs="Times New Roman"/>
          <w:bCs/>
          <w:sz w:val="28"/>
          <w:szCs w:val="28"/>
        </w:rPr>
        <w:t>указанного</w:t>
      </w:r>
      <w:proofErr w:type="gramEnd"/>
      <w:r>
        <w:rPr>
          <w:rFonts w:ascii="Times New Roman" w:hAnsi="Times New Roman" w:cs="Times New Roman"/>
          <w:bCs/>
          <w:sz w:val="28"/>
          <w:szCs w:val="28"/>
        </w:rPr>
        <w:t xml:space="preserve"> агентства</w:t>
      </w:r>
      <w:r w:rsidR="0093356E">
        <w:rPr>
          <w:rFonts w:ascii="Times New Roman" w:hAnsi="Times New Roman" w:cs="Times New Roman"/>
          <w:bCs/>
          <w:sz w:val="28"/>
          <w:szCs w:val="28"/>
        </w:rPr>
        <w:t>,</w:t>
      </w:r>
      <w:r>
        <w:rPr>
          <w:rFonts w:ascii="Times New Roman" w:hAnsi="Times New Roman" w:cs="Times New Roman"/>
          <w:bCs/>
          <w:sz w:val="28"/>
          <w:szCs w:val="28"/>
        </w:rPr>
        <w:t xml:space="preserve"> понижение рейтингов автономного округа маловероятно, вместе с тем в среднесрочной перспективе необходимо сохранить рейтинги автономного округа на уровне рейтингов Российской Федерации.</w:t>
      </w:r>
    </w:p>
    <w:p w:rsidR="00E1052D" w:rsidRDefault="00E1052D" w:rsidP="00DC6F29">
      <w:pPr>
        <w:spacing w:after="0" w:line="240" w:lineRule="auto"/>
        <w:jc w:val="both"/>
        <w:rPr>
          <w:rFonts w:ascii="Times New Roman" w:hAnsi="Times New Roman" w:cs="Times New Roman"/>
          <w:sz w:val="24"/>
          <w:szCs w:val="24"/>
        </w:rPr>
      </w:pPr>
    </w:p>
    <w:p w:rsidR="00E47A9D" w:rsidRDefault="00E47A9D" w:rsidP="00DC6F29">
      <w:pPr>
        <w:spacing w:after="0" w:line="240" w:lineRule="auto"/>
        <w:jc w:val="both"/>
        <w:rPr>
          <w:rFonts w:ascii="Times New Roman" w:hAnsi="Times New Roman" w:cs="Times New Roman"/>
          <w:sz w:val="24"/>
          <w:szCs w:val="24"/>
        </w:rPr>
      </w:pPr>
    </w:p>
    <w:p w:rsidR="00E47A9D" w:rsidRDefault="00E47A9D" w:rsidP="00DC6F29">
      <w:pPr>
        <w:spacing w:after="0" w:line="240" w:lineRule="auto"/>
        <w:jc w:val="both"/>
        <w:rPr>
          <w:rFonts w:ascii="Times New Roman" w:hAnsi="Times New Roman" w:cs="Times New Roman"/>
          <w:sz w:val="24"/>
          <w:szCs w:val="24"/>
        </w:rPr>
      </w:pPr>
    </w:p>
    <w:p w:rsidR="00E47A9D" w:rsidRDefault="00E47A9D" w:rsidP="00DC6F29">
      <w:pPr>
        <w:spacing w:after="0" w:line="240" w:lineRule="auto"/>
        <w:jc w:val="both"/>
        <w:rPr>
          <w:rFonts w:ascii="Times New Roman" w:hAnsi="Times New Roman" w:cs="Times New Roman"/>
          <w:sz w:val="24"/>
          <w:szCs w:val="24"/>
        </w:rPr>
      </w:pPr>
    </w:p>
    <w:p w:rsidR="00E47A9D" w:rsidRPr="00D9411B" w:rsidRDefault="00E47A9D" w:rsidP="00DC6F29">
      <w:pPr>
        <w:spacing w:after="0" w:line="240" w:lineRule="auto"/>
        <w:jc w:val="both"/>
        <w:rPr>
          <w:rFonts w:ascii="Times New Roman" w:hAnsi="Times New Roman" w:cs="Times New Roman"/>
          <w:sz w:val="24"/>
          <w:szCs w:val="24"/>
        </w:rPr>
      </w:pPr>
    </w:p>
    <w:p w:rsidR="00B65DCD" w:rsidRPr="00B65DCD" w:rsidRDefault="005E5006" w:rsidP="00B65DC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IV</w:t>
      </w:r>
      <w:r w:rsidR="00B65DCD">
        <w:rPr>
          <w:rFonts w:ascii="Times New Roman" w:hAnsi="Times New Roman" w:cs="Times New Roman"/>
          <w:b/>
          <w:sz w:val="28"/>
          <w:szCs w:val="28"/>
        </w:rPr>
        <w:t>.</w:t>
      </w:r>
      <w:r w:rsidR="005F7F4A">
        <w:rPr>
          <w:rFonts w:ascii="Times New Roman" w:hAnsi="Times New Roman" w:cs="Times New Roman"/>
          <w:b/>
          <w:sz w:val="28"/>
          <w:szCs w:val="28"/>
        </w:rPr>
        <w:t> </w:t>
      </w:r>
      <w:r w:rsidR="00B65DCD" w:rsidRPr="00B65DCD">
        <w:rPr>
          <w:rFonts w:ascii="Times New Roman" w:hAnsi="Times New Roman" w:cs="Times New Roman"/>
          <w:b/>
          <w:sz w:val="28"/>
          <w:szCs w:val="28"/>
        </w:rPr>
        <w:t>Инструменты реализации долговой политики автономного округа</w:t>
      </w:r>
    </w:p>
    <w:p w:rsidR="00B65DCD" w:rsidRPr="00D9411B" w:rsidRDefault="00B65DCD" w:rsidP="00DC6F29">
      <w:pPr>
        <w:spacing w:after="0" w:line="240" w:lineRule="auto"/>
        <w:jc w:val="both"/>
        <w:rPr>
          <w:rFonts w:ascii="Times New Roman" w:hAnsi="Times New Roman" w:cs="Times New Roman"/>
          <w:sz w:val="24"/>
          <w:szCs w:val="24"/>
        </w:rPr>
      </w:pPr>
    </w:p>
    <w:p w:rsidR="007515CA" w:rsidRPr="007515CA" w:rsidRDefault="007515CA" w:rsidP="00C7642C">
      <w:pPr>
        <w:spacing w:after="0" w:line="240" w:lineRule="auto"/>
        <w:ind w:firstLine="709"/>
        <w:jc w:val="both"/>
        <w:rPr>
          <w:rFonts w:ascii="Times New Roman" w:eastAsia="Times New Roman" w:hAnsi="Times New Roman" w:cs="Times New Roman"/>
          <w:sz w:val="28"/>
          <w:szCs w:val="28"/>
          <w:lang w:eastAsia="ru-RU"/>
        </w:rPr>
      </w:pPr>
      <w:r w:rsidRPr="007515CA">
        <w:rPr>
          <w:rFonts w:ascii="Times New Roman" w:eastAsia="Times New Roman" w:hAnsi="Times New Roman" w:cs="Times New Roman"/>
          <w:sz w:val="28"/>
          <w:szCs w:val="28"/>
          <w:lang w:eastAsia="ru-RU"/>
        </w:rPr>
        <w:t xml:space="preserve">Качество и актуальность государственных долговых </w:t>
      </w:r>
      <w:r>
        <w:rPr>
          <w:rFonts w:ascii="Times New Roman" w:eastAsia="Times New Roman" w:hAnsi="Times New Roman" w:cs="Times New Roman"/>
          <w:sz w:val="28"/>
          <w:szCs w:val="28"/>
          <w:lang w:eastAsia="ru-RU"/>
        </w:rPr>
        <w:t>инструментов</w:t>
      </w:r>
      <w:r w:rsidRPr="007515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7515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текущих экономических </w:t>
      </w:r>
      <w:r w:rsidRPr="007515CA">
        <w:rPr>
          <w:rFonts w:ascii="Times New Roman" w:eastAsia="Times New Roman" w:hAnsi="Times New Roman" w:cs="Times New Roman"/>
          <w:sz w:val="28"/>
          <w:szCs w:val="28"/>
          <w:lang w:eastAsia="ru-RU"/>
        </w:rPr>
        <w:t>условиях приобретает особ</w:t>
      </w:r>
      <w:r w:rsidR="00D4043A">
        <w:rPr>
          <w:rFonts w:ascii="Times New Roman" w:eastAsia="Times New Roman" w:hAnsi="Times New Roman" w:cs="Times New Roman"/>
          <w:sz w:val="28"/>
          <w:szCs w:val="28"/>
          <w:lang w:eastAsia="ru-RU"/>
        </w:rPr>
        <w:t>ую</w:t>
      </w:r>
      <w:r w:rsidRPr="007515CA">
        <w:rPr>
          <w:rFonts w:ascii="Times New Roman" w:eastAsia="Times New Roman" w:hAnsi="Times New Roman" w:cs="Times New Roman"/>
          <w:sz w:val="28"/>
          <w:szCs w:val="28"/>
          <w:lang w:eastAsia="ru-RU"/>
        </w:rPr>
        <w:t xml:space="preserve"> знач</w:t>
      </w:r>
      <w:r w:rsidR="00D4043A">
        <w:rPr>
          <w:rFonts w:ascii="Times New Roman" w:eastAsia="Times New Roman" w:hAnsi="Times New Roman" w:cs="Times New Roman"/>
          <w:sz w:val="28"/>
          <w:szCs w:val="28"/>
          <w:lang w:eastAsia="ru-RU"/>
        </w:rPr>
        <w:t>имость</w:t>
      </w:r>
      <w:r w:rsidRPr="007515CA">
        <w:rPr>
          <w:rFonts w:ascii="Times New Roman" w:eastAsia="Times New Roman" w:hAnsi="Times New Roman" w:cs="Times New Roman"/>
          <w:sz w:val="28"/>
          <w:szCs w:val="28"/>
          <w:lang w:eastAsia="ru-RU"/>
        </w:rPr>
        <w:t xml:space="preserve"> для </w:t>
      </w:r>
      <w:r>
        <w:rPr>
          <w:rFonts w:ascii="Times New Roman" w:eastAsia="Times New Roman" w:hAnsi="Times New Roman" w:cs="Times New Roman"/>
          <w:sz w:val="28"/>
          <w:szCs w:val="28"/>
          <w:lang w:eastAsia="ru-RU"/>
        </w:rPr>
        <w:t>проведения успешной и рациональной долговой политики.</w:t>
      </w:r>
    </w:p>
    <w:p w:rsidR="00B65DCD" w:rsidRPr="00B65DCD" w:rsidRDefault="00B65DCD" w:rsidP="00C764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sidRPr="00B65DCD">
        <w:rPr>
          <w:rFonts w:ascii="Times New Roman" w:hAnsi="Times New Roman" w:cs="Times New Roman"/>
          <w:sz w:val="28"/>
          <w:szCs w:val="28"/>
        </w:rPr>
        <w:t>нструмент</w:t>
      </w:r>
      <w:r>
        <w:rPr>
          <w:rFonts w:ascii="Times New Roman" w:hAnsi="Times New Roman" w:cs="Times New Roman"/>
          <w:sz w:val="28"/>
          <w:szCs w:val="28"/>
        </w:rPr>
        <w:t>ами реализации</w:t>
      </w:r>
      <w:r w:rsidRPr="00B65DCD">
        <w:rPr>
          <w:rFonts w:ascii="Times New Roman" w:hAnsi="Times New Roman" w:cs="Times New Roman"/>
          <w:sz w:val="28"/>
          <w:szCs w:val="28"/>
        </w:rPr>
        <w:t xml:space="preserve"> долговой политики </w:t>
      </w:r>
      <w:r>
        <w:rPr>
          <w:rFonts w:ascii="Times New Roman" w:hAnsi="Times New Roman" w:cs="Times New Roman"/>
          <w:sz w:val="28"/>
          <w:szCs w:val="28"/>
        </w:rPr>
        <w:t>автономного округа являются</w:t>
      </w:r>
      <w:r w:rsidRPr="00B65DCD">
        <w:rPr>
          <w:rFonts w:ascii="Times New Roman" w:hAnsi="Times New Roman" w:cs="Times New Roman"/>
          <w:sz w:val="28"/>
          <w:szCs w:val="28"/>
        </w:rPr>
        <w:t>:</w:t>
      </w:r>
    </w:p>
    <w:p w:rsidR="00170712" w:rsidRPr="00B65DCD" w:rsidRDefault="009D36D7" w:rsidP="0017071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1</w:t>
      </w:r>
      <w:r w:rsidR="00170712">
        <w:rPr>
          <w:rFonts w:ascii="Times New Roman" w:hAnsi="Times New Roman" w:cs="Times New Roman"/>
          <w:color w:val="000000"/>
          <w:sz w:val="28"/>
          <w:szCs w:val="28"/>
        </w:rPr>
        <w:t>.</w:t>
      </w:r>
      <w:r w:rsidR="00E47A9D">
        <w:rPr>
          <w:rFonts w:ascii="Times New Roman" w:hAnsi="Times New Roman" w:cs="Times New Roman"/>
          <w:color w:val="000000"/>
          <w:sz w:val="28"/>
          <w:szCs w:val="28"/>
        </w:rPr>
        <w:t> </w:t>
      </w:r>
      <w:r w:rsidR="00170712" w:rsidRPr="00B65DCD">
        <w:rPr>
          <w:rFonts w:ascii="Times New Roman" w:hAnsi="Times New Roman" w:cs="Times New Roman"/>
          <w:sz w:val="28"/>
          <w:szCs w:val="28"/>
        </w:rPr>
        <w:t>Размещение государственных займов, осуществляемых путем выпуска государственных ценных бумаг.</w:t>
      </w:r>
    </w:p>
    <w:p w:rsidR="00170712" w:rsidRPr="00844A03" w:rsidRDefault="00170712" w:rsidP="00170712">
      <w:pPr>
        <w:pStyle w:val="21"/>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целях </w:t>
      </w:r>
      <w:r w:rsidRPr="00844A03">
        <w:rPr>
          <w:rFonts w:ascii="Times New Roman" w:hAnsi="Times New Roman" w:cs="Times New Roman"/>
          <w:color w:val="000000"/>
          <w:sz w:val="28"/>
          <w:szCs w:val="28"/>
        </w:rPr>
        <w:t>развити</w:t>
      </w:r>
      <w:r>
        <w:rPr>
          <w:rFonts w:ascii="Times New Roman" w:hAnsi="Times New Roman" w:cs="Times New Roman"/>
          <w:color w:val="000000"/>
          <w:sz w:val="28"/>
          <w:szCs w:val="28"/>
        </w:rPr>
        <w:t>я</w:t>
      </w:r>
      <w:r w:rsidRPr="00844A03">
        <w:rPr>
          <w:rFonts w:ascii="Times New Roman" w:hAnsi="Times New Roman" w:cs="Times New Roman"/>
          <w:color w:val="000000"/>
          <w:sz w:val="28"/>
          <w:szCs w:val="28"/>
        </w:rPr>
        <w:t xml:space="preserve"> рынка капитала и проведени</w:t>
      </w:r>
      <w:r>
        <w:rPr>
          <w:rFonts w:ascii="Times New Roman" w:hAnsi="Times New Roman" w:cs="Times New Roman"/>
          <w:color w:val="000000"/>
          <w:sz w:val="28"/>
          <w:szCs w:val="28"/>
        </w:rPr>
        <w:t>я</w:t>
      </w:r>
      <w:r w:rsidRPr="00844A03">
        <w:rPr>
          <w:rFonts w:ascii="Times New Roman" w:hAnsi="Times New Roman" w:cs="Times New Roman"/>
          <w:color w:val="000000"/>
          <w:sz w:val="28"/>
          <w:szCs w:val="28"/>
        </w:rPr>
        <w:t xml:space="preserve"> активных операций по управлению государственным долгом</w:t>
      </w:r>
      <w:r>
        <w:rPr>
          <w:rFonts w:ascii="Times New Roman" w:hAnsi="Times New Roman" w:cs="Times New Roman"/>
          <w:color w:val="000000"/>
          <w:sz w:val="28"/>
          <w:szCs w:val="28"/>
        </w:rPr>
        <w:t xml:space="preserve"> </w:t>
      </w:r>
      <w:r w:rsidR="001F2515">
        <w:rPr>
          <w:rFonts w:ascii="Times New Roman" w:hAnsi="Times New Roman" w:cs="Times New Roman"/>
          <w:color w:val="000000"/>
          <w:sz w:val="28"/>
          <w:szCs w:val="28"/>
        </w:rPr>
        <w:t xml:space="preserve">в среднесрочной перспективе </w:t>
      </w:r>
      <w:r>
        <w:rPr>
          <w:rFonts w:ascii="Times New Roman" w:hAnsi="Times New Roman" w:cs="Times New Roman"/>
          <w:color w:val="000000"/>
          <w:sz w:val="28"/>
          <w:szCs w:val="28"/>
        </w:rPr>
        <w:t>планир</w:t>
      </w:r>
      <w:r w:rsidR="001F2515">
        <w:rPr>
          <w:rFonts w:ascii="Times New Roman" w:hAnsi="Times New Roman" w:cs="Times New Roman"/>
          <w:color w:val="000000"/>
          <w:sz w:val="28"/>
          <w:szCs w:val="28"/>
        </w:rPr>
        <w:t>уется</w:t>
      </w:r>
      <w:r>
        <w:rPr>
          <w:rFonts w:ascii="Times New Roman" w:hAnsi="Times New Roman" w:cs="Times New Roman"/>
          <w:color w:val="000000"/>
          <w:sz w:val="28"/>
          <w:szCs w:val="28"/>
        </w:rPr>
        <w:t xml:space="preserve"> </w:t>
      </w:r>
      <w:r w:rsidRPr="00844A03">
        <w:rPr>
          <w:rFonts w:ascii="Times New Roman" w:hAnsi="Times New Roman" w:cs="Times New Roman"/>
          <w:color w:val="000000"/>
          <w:sz w:val="28"/>
          <w:szCs w:val="28"/>
        </w:rPr>
        <w:t xml:space="preserve">выпуск государственных ценных бумаг </w:t>
      </w:r>
      <w:r>
        <w:rPr>
          <w:rFonts w:ascii="Times New Roman" w:hAnsi="Times New Roman" w:cs="Times New Roman"/>
          <w:color w:val="000000"/>
          <w:sz w:val="28"/>
          <w:szCs w:val="28"/>
        </w:rPr>
        <w:t xml:space="preserve">сроком обращения </w:t>
      </w:r>
      <w:r w:rsidR="001F2515">
        <w:rPr>
          <w:rFonts w:ascii="Times New Roman" w:hAnsi="Times New Roman" w:cs="Times New Roman"/>
          <w:color w:val="000000"/>
          <w:sz w:val="28"/>
          <w:szCs w:val="28"/>
        </w:rPr>
        <w:t>до</w:t>
      </w:r>
      <w:r>
        <w:rPr>
          <w:rFonts w:ascii="Times New Roman" w:hAnsi="Times New Roman" w:cs="Times New Roman"/>
          <w:color w:val="000000"/>
          <w:sz w:val="28"/>
          <w:szCs w:val="28"/>
        </w:rPr>
        <w:t xml:space="preserve"> </w:t>
      </w:r>
      <w:r w:rsidR="001F2515">
        <w:rPr>
          <w:rFonts w:ascii="Times New Roman" w:hAnsi="Times New Roman" w:cs="Times New Roman"/>
          <w:color w:val="000000"/>
          <w:sz w:val="28"/>
          <w:szCs w:val="28"/>
        </w:rPr>
        <w:t>7</w:t>
      </w:r>
      <w:r>
        <w:rPr>
          <w:rFonts w:ascii="Times New Roman" w:hAnsi="Times New Roman" w:cs="Times New Roman"/>
          <w:color w:val="000000"/>
          <w:sz w:val="28"/>
          <w:szCs w:val="28"/>
        </w:rPr>
        <w:t xml:space="preserve"> лет. </w:t>
      </w:r>
    </w:p>
    <w:p w:rsidR="00170712" w:rsidRPr="00B65DCD" w:rsidRDefault="00170712" w:rsidP="00170712">
      <w:pPr>
        <w:pStyle w:val="ConsPlusNormal"/>
        <w:ind w:firstLine="709"/>
        <w:jc w:val="both"/>
        <w:rPr>
          <w:rFonts w:ascii="Times New Roman" w:hAnsi="Times New Roman" w:cs="Times New Roman"/>
          <w:sz w:val="28"/>
          <w:szCs w:val="28"/>
        </w:rPr>
      </w:pPr>
      <w:r w:rsidRPr="00B65DCD">
        <w:rPr>
          <w:rFonts w:ascii="Times New Roman" w:hAnsi="Times New Roman" w:cs="Times New Roman"/>
          <w:sz w:val="28"/>
          <w:szCs w:val="28"/>
        </w:rPr>
        <w:t>Эмиссия государственных ценных бумаг при благоприятной рыночной конъюнктуре позвол</w:t>
      </w:r>
      <w:r w:rsidR="0020096E">
        <w:rPr>
          <w:rFonts w:ascii="Times New Roman" w:hAnsi="Times New Roman" w:cs="Times New Roman"/>
          <w:sz w:val="28"/>
          <w:szCs w:val="28"/>
        </w:rPr>
        <w:t>и</w:t>
      </w:r>
      <w:r w:rsidRPr="00B65DCD">
        <w:rPr>
          <w:rFonts w:ascii="Times New Roman" w:hAnsi="Times New Roman" w:cs="Times New Roman"/>
          <w:sz w:val="28"/>
          <w:szCs w:val="28"/>
        </w:rPr>
        <w:t>т единовременно и в необходимом объеме привлечь внебюджетные средства для исполнения принятых расходных обязательств. Существенными недостатками являются длительность подготовки размещения ценных бумаг, высокая зависимость сроков привлечения средств от ситуации на рынке ценных бумаг, длительная процедура досрочного выкупа ценных бумаг, находящихся в обращении.</w:t>
      </w:r>
    </w:p>
    <w:p w:rsidR="009D36D7" w:rsidRPr="00B65DCD" w:rsidRDefault="009D36D7" w:rsidP="009D36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B65DCD">
        <w:rPr>
          <w:rFonts w:ascii="Times New Roman" w:hAnsi="Times New Roman" w:cs="Times New Roman"/>
          <w:sz w:val="28"/>
          <w:szCs w:val="28"/>
        </w:rPr>
        <w:t>.</w:t>
      </w:r>
      <w:r>
        <w:rPr>
          <w:rFonts w:ascii="Times New Roman" w:hAnsi="Times New Roman" w:cs="Times New Roman"/>
          <w:sz w:val="28"/>
          <w:szCs w:val="28"/>
        </w:rPr>
        <w:t> </w:t>
      </w:r>
      <w:r w:rsidRPr="00B65DCD">
        <w:rPr>
          <w:rFonts w:ascii="Times New Roman" w:hAnsi="Times New Roman" w:cs="Times New Roman"/>
          <w:sz w:val="28"/>
          <w:szCs w:val="28"/>
        </w:rPr>
        <w:t>Получение кредитов от кредитных организаций.</w:t>
      </w:r>
    </w:p>
    <w:p w:rsidR="009D36D7" w:rsidRPr="00B65DCD" w:rsidRDefault="009D36D7" w:rsidP="009D36D7">
      <w:pPr>
        <w:pStyle w:val="ConsPlusNormal"/>
        <w:ind w:firstLine="709"/>
        <w:jc w:val="both"/>
        <w:rPr>
          <w:rFonts w:ascii="Times New Roman" w:hAnsi="Times New Roman" w:cs="Times New Roman"/>
          <w:sz w:val="28"/>
          <w:szCs w:val="28"/>
        </w:rPr>
      </w:pPr>
      <w:proofErr w:type="gramStart"/>
      <w:r w:rsidRPr="00B65DCD">
        <w:rPr>
          <w:rFonts w:ascii="Times New Roman" w:hAnsi="Times New Roman" w:cs="Times New Roman"/>
          <w:sz w:val="28"/>
          <w:szCs w:val="28"/>
        </w:rPr>
        <w:t>Этот инструмент долговой политики</w:t>
      </w:r>
      <w:r>
        <w:rPr>
          <w:rFonts w:ascii="Times New Roman" w:hAnsi="Times New Roman" w:cs="Times New Roman"/>
          <w:sz w:val="28"/>
          <w:szCs w:val="28"/>
        </w:rPr>
        <w:t xml:space="preserve"> автономного округа</w:t>
      </w:r>
      <w:r w:rsidRPr="00B65DCD">
        <w:rPr>
          <w:rFonts w:ascii="Times New Roman" w:hAnsi="Times New Roman" w:cs="Times New Roman"/>
          <w:sz w:val="28"/>
          <w:szCs w:val="28"/>
        </w:rPr>
        <w:t xml:space="preserve"> является наиболее мобильным и доступным для использования, однако его применение требует </w:t>
      </w:r>
      <w:r w:rsidR="003A72B1">
        <w:rPr>
          <w:rFonts w:ascii="Times New Roman" w:hAnsi="Times New Roman" w:cs="Times New Roman"/>
          <w:sz w:val="28"/>
          <w:szCs w:val="28"/>
        </w:rPr>
        <w:t xml:space="preserve">также </w:t>
      </w:r>
      <w:r w:rsidRPr="00B65DCD">
        <w:rPr>
          <w:rFonts w:ascii="Times New Roman" w:hAnsi="Times New Roman" w:cs="Times New Roman"/>
          <w:sz w:val="28"/>
          <w:szCs w:val="28"/>
        </w:rPr>
        <w:t>значительных временных затрат на проведение процедур по определению исполнителей финансовых услуг конкурентным способом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p w:rsidR="00C7642C" w:rsidRPr="00B65DCD" w:rsidRDefault="00170712" w:rsidP="00C764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C7642C">
        <w:rPr>
          <w:rFonts w:ascii="Times New Roman" w:hAnsi="Times New Roman" w:cs="Times New Roman"/>
          <w:sz w:val="28"/>
          <w:szCs w:val="28"/>
        </w:rPr>
        <w:t>.</w:t>
      </w:r>
      <w:r w:rsidR="00E47A9D">
        <w:rPr>
          <w:rFonts w:ascii="Times New Roman" w:hAnsi="Times New Roman" w:cs="Times New Roman"/>
          <w:sz w:val="28"/>
          <w:szCs w:val="28"/>
        </w:rPr>
        <w:t> </w:t>
      </w:r>
      <w:r w:rsidR="00C7642C">
        <w:rPr>
          <w:rFonts w:ascii="Times New Roman" w:hAnsi="Times New Roman" w:cs="Times New Roman"/>
          <w:sz w:val="28"/>
          <w:szCs w:val="28"/>
        </w:rPr>
        <w:t>П</w:t>
      </w:r>
      <w:r w:rsidR="00C7642C" w:rsidRPr="00B65DCD">
        <w:rPr>
          <w:rFonts w:ascii="Times New Roman" w:hAnsi="Times New Roman" w:cs="Times New Roman"/>
          <w:sz w:val="28"/>
          <w:szCs w:val="28"/>
        </w:rPr>
        <w:t>редоставлени</w:t>
      </w:r>
      <w:r w:rsidR="00C7642C">
        <w:rPr>
          <w:rFonts w:ascii="Times New Roman" w:hAnsi="Times New Roman" w:cs="Times New Roman"/>
          <w:sz w:val="28"/>
          <w:szCs w:val="28"/>
        </w:rPr>
        <w:t>е</w:t>
      </w:r>
      <w:r w:rsidR="00C7642C" w:rsidRPr="00B65DCD">
        <w:rPr>
          <w:rFonts w:ascii="Times New Roman" w:hAnsi="Times New Roman" w:cs="Times New Roman"/>
          <w:sz w:val="28"/>
          <w:szCs w:val="28"/>
        </w:rPr>
        <w:t xml:space="preserve"> государственных гарантий</w:t>
      </w:r>
      <w:r w:rsidR="00C7642C">
        <w:rPr>
          <w:rFonts w:ascii="Times New Roman" w:hAnsi="Times New Roman" w:cs="Times New Roman"/>
          <w:sz w:val="28"/>
          <w:szCs w:val="28"/>
        </w:rPr>
        <w:t xml:space="preserve"> автономного округа</w:t>
      </w:r>
      <w:r w:rsidR="00C7642C" w:rsidRPr="00B65DCD">
        <w:rPr>
          <w:rFonts w:ascii="Times New Roman" w:hAnsi="Times New Roman" w:cs="Times New Roman"/>
          <w:sz w:val="28"/>
          <w:szCs w:val="28"/>
        </w:rPr>
        <w:t>.</w:t>
      </w:r>
    </w:p>
    <w:p w:rsidR="008731E0" w:rsidRPr="008731E0" w:rsidRDefault="008731E0" w:rsidP="008731E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Государственные г</w:t>
      </w:r>
      <w:r w:rsidRPr="008731E0">
        <w:rPr>
          <w:rFonts w:ascii="Times New Roman" w:hAnsi="Times New Roman" w:cs="Times New Roman"/>
          <w:sz w:val="28"/>
          <w:szCs w:val="28"/>
        </w:rPr>
        <w:t>арантии</w:t>
      </w:r>
      <w:r>
        <w:rPr>
          <w:rFonts w:ascii="Times New Roman" w:hAnsi="Times New Roman" w:cs="Times New Roman"/>
          <w:sz w:val="28"/>
          <w:szCs w:val="28"/>
        </w:rPr>
        <w:t xml:space="preserve"> автономного округа </w:t>
      </w:r>
      <w:r w:rsidRPr="008731E0">
        <w:rPr>
          <w:rFonts w:ascii="Times New Roman" w:hAnsi="Times New Roman" w:cs="Times New Roman"/>
          <w:sz w:val="28"/>
          <w:szCs w:val="28"/>
        </w:rPr>
        <w:t>пред</w:t>
      </w:r>
      <w:r w:rsidR="0093356E">
        <w:rPr>
          <w:rFonts w:ascii="Times New Roman" w:hAnsi="Times New Roman" w:cs="Times New Roman"/>
          <w:sz w:val="28"/>
          <w:szCs w:val="28"/>
        </w:rPr>
        <w:t>о</w:t>
      </w:r>
      <w:r w:rsidRPr="008731E0">
        <w:rPr>
          <w:rFonts w:ascii="Times New Roman" w:hAnsi="Times New Roman" w:cs="Times New Roman"/>
          <w:sz w:val="28"/>
          <w:szCs w:val="28"/>
        </w:rPr>
        <w:t>ставляются в целях реализации основных задач социально-экономического развития автономного округа, а также поддержки приоритетных инвестиционных проектов, реализуемых на территории автономного округа.</w:t>
      </w:r>
    </w:p>
    <w:p w:rsidR="00C7642C" w:rsidRDefault="00C7642C" w:rsidP="00C764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Вместе с тем государственные гарантии, являясь условными </w:t>
      </w:r>
      <w:r w:rsidR="00F71553">
        <w:rPr>
          <w:rFonts w:ascii="Times New Roman" w:hAnsi="Times New Roman" w:cs="Times New Roman"/>
          <w:sz w:val="28"/>
          <w:szCs w:val="28"/>
        </w:rPr>
        <w:t xml:space="preserve">долговыми </w:t>
      </w:r>
      <w:r>
        <w:rPr>
          <w:rFonts w:ascii="Times New Roman" w:hAnsi="Times New Roman" w:cs="Times New Roman"/>
          <w:sz w:val="28"/>
          <w:szCs w:val="28"/>
        </w:rPr>
        <w:t>обязательствами, увеличивают общий объем государственного долга. В связи с этим Правительство автономного округа проводит сдержанную политику в отношении предоставления государственных гарантий.</w:t>
      </w:r>
    </w:p>
    <w:p w:rsidR="00B65DCD" w:rsidRDefault="008731E0" w:rsidP="003570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эффективность</w:t>
      </w:r>
      <w:r w:rsidR="00B65DCD" w:rsidRPr="00B65DCD">
        <w:rPr>
          <w:rFonts w:ascii="Times New Roman" w:hAnsi="Times New Roman" w:cs="Times New Roman"/>
          <w:sz w:val="28"/>
          <w:szCs w:val="28"/>
        </w:rPr>
        <w:t xml:space="preserve"> долговой политики </w:t>
      </w:r>
      <w:r w:rsidR="006D0D75">
        <w:rPr>
          <w:rFonts w:ascii="Times New Roman" w:hAnsi="Times New Roman" w:cs="Times New Roman"/>
          <w:sz w:val="28"/>
          <w:szCs w:val="28"/>
        </w:rPr>
        <w:t xml:space="preserve">автономного округа </w:t>
      </w:r>
      <w:r w:rsidR="00B65DCD" w:rsidRPr="00B65DCD">
        <w:rPr>
          <w:rFonts w:ascii="Times New Roman" w:hAnsi="Times New Roman" w:cs="Times New Roman"/>
          <w:sz w:val="28"/>
          <w:szCs w:val="28"/>
        </w:rPr>
        <w:t>заключается в умелом, взвешенном сочетании и применении этих инструментов.</w:t>
      </w:r>
    </w:p>
    <w:p w:rsidR="00820EFE" w:rsidRPr="00D9411B" w:rsidRDefault="00820EFE" w:rsidP="003570C8">
      <w:pPr>
        <w:pStyle w:val="ConsPlusNormal"/>
        <w:ind w:firstLine="709"/>
        <w:jc w:val="both"/>
        <w:rPr>
          <w:rFonts w:ascii="Times New Roman" w:hAnsi="Times New Roman" w:cs="Times New Roman"/>
          <w:sz w:val="24"/>
          <w:szCs w:val="24"/>
        </w:rPr>
      </w:pPr>
    </w:p>
    <w:p w:rsidR="00E47A9D" w:rsidRDefault="005E5006" w:rsidP="00E47A9D">
      <w:pPr>
        <w:pStyle w:val="ConsPlusNormal"/>
        <w:jc w:val="center"/>
        <w:rPr>
          <w:rFonts w:ascii="Times New Roman" w:hAnsi="Times New Roman" w:cs="Times New Roman"/>
          <w:b/>
          <w:sz w:val="28"/>
          <w:szCs w:val="28"/>
        </w:rPr>
      </w:pPr>
      <w:r>
        <w:rPr>
          <w:rFonts w:ascii="Times New Roman" w:hAnsi="Times New Roman" w:cs="Times New Roman"/>
          <w:b/>
          <w:sz w:val="28"/>
          <w:szCs w:val="28"/>
          <w:lang w:val="en-US"/>
        </w:rPr>
        <w:t>V</w:t>
      </w:r>
      <w:r w:rsidR="00DA3B18" w:rsidRPr="00DA3B18">
        <w:rPr>
          <w:rFonts w:ascii="Times New Roman" w:hAnsi="Times New Roman" w:cs="Times New Roman"/>
          <w:b/>
          <w:sz w:val="28"/>
          <w:szCs w:val="28"/>
        </w:rPr>
        <w:t>.</w:t>
      </w:r>
      <w:r w:rsidR="005F7F4A">
        <w:rPr>
          <w:rFonts w:ascii="Times New Roman" w:hAnsi="Times New Roman" w:cs="Times New Roman"/>
          <w:b/>
          <w:sz w:val="28"/>
          <w:szCs w:val="28"/>
        </w:rPr>
        <w:t> </w:t>
      </w:r>
      <w:r w:rsidR="00DA3B18" w:rsidRPr="00DA3B18">
        <w:rPr>
          <w:rFonts w:ascii="Times New Roman" w:hAnsi="Times New Roman" w:cs="Times New Roman"/>
          <w:b/>
          <w:sz w:val="28"/>
          <w:szCs w:val="28"/>
        </w:rPr>
        <w:t xml:space="preserve">Анализ рисков для окружного бюджета, возникающих </w:t>
      </w:r>
    </w:p>
    <w:p w:rsidR="00E47A9D" w:rsidRDefault="00DA3B18" w:rsidP="00E47A9D">
      <w:pPr>
        <w:pStyle w:val="ConsPlusNormal"/>
        <w:jc w:val="center"/>
        <w:rPr>
          <w:rFonts w:ascii="Times New Roman" w:hAnsi="Times New Roman" w:cs="Times New Roman"/>
          <w:b/>
          <w:sz w:val="28"/>
          <w:szCs w:val="28"/>
        </w:rPr>
      </w:pPr>
      <w:r w:rsidRPr="00DA3B18">
        <w:rPr>
          <w:rFonts w:ascii="Times New Roman" w:hAnsi="Times New Roman" w:cs="Times New Roman"/>
          <w:b/>
          <w:sz w:val="28"/>
          <w:szCs w:val="28"/>
        </w:rPr>
        <w:t xml:space="preserve">в процессе управления государственным долгом </w:t>
      </w:r>
    </w:p>
    <w:p w:rsidR="00820EFE" w:rsidRPr="00DA3B18" w:rsidRDefault="00DA3B18" w:rsidP="00E47A9D">
      <w:pPr>
        <w:pStyle w:val="ConsPlusNormal"/>
        <w:jc w:val="center"/>
        <w:rPr>
          <w:rFonts w:ascii="Times New Roman" w:hAnsi="Times New Roman" w:cs="Times New Roman"/>
          <w:b/>
          <w:sz w:val="28"/>
          <w:szCs w:val="28"/>
        </w:rPr>
      </w:pPr>
      <w:r w:rsidRPr="00DA3B18">
        <w:rPr>
          <w:rFonts w:ascii="Times New Roman" w:hAnsi="Times New Roman" w:cs="Times New Roman"/>
          <w:b/>
          <w:sz w:val="28"/>
          <w:szCs w:val="28"/>
        </w:rPr>
        <w:t>автономного округа</w:t>
      </w:r>
    </w:p>
    <w:p w:rsidR="00DA3B18" w:rsidRPr="00D9411B" w:rsidRDefault="00DA3B18" w:rsidP="00B65DCD">
      <w:pPr>
        <w:pStyle w:val="ConsPlusNormal"/>
        <w:ind w:firstLine="540"/>
        <w:jc w:val="both"/>
        <w:rPr>
          <w:rFonts w:ascii="Times New Roman" w:hAnsi="Times New Roman" w:cs="Times New Roman"/>
          <w:sz w:val="24"/>
          <w:szCs w:val="24"/>
        </w:rPr>
      </w:pPr>
    </w:p>
    <w:p w:rsidR="00DA3B18" w:rsidRDefault="00924613" w:rsidP="00924613">
      <w:pPr>
        <w:pStyle w:val="ConsPlusNormal"/>
        <w:ind w:firstLine="709"/>
        <w:jc w:val="both"/>
        <w:rPr>
          <w:rFonts w:ascii="Times New Roman" w:hAnsi="Times New Roman" w:cs="Times New Roman"/>
          <w:sz w:val="28"/>
          <w:szCs w:val="28"/>
        </w:rPr>
      </w:pPr>
      <w:r w:rsidRPr="000A6E56">
        <w:rPr>
          <w:rFonts w:ascii="Times New Roman" w:eastAsia="Times New Roman" w:hAnsi="Times New Roman" w:cs="Times New Roman"/>
          <w:sz w:val="28"/>
          <w:szCs w:val="28"/>
          <w:lang w:eastAsia="ru-RU"/>
        </w:rPr>
        <w:t>Наряду с долговыми ин</w:t>
      </w:r>
      <w:r>
        <w:rPr>
          <w:rFonts w:ascii="Times New Roman" w:eastAsia="Times New Roman" w:hAnsi="Times New Roman" w:cs="Times New Roman"/>
          <w:sz w:val="28"/>
          <w:szCs w:val="28"/>
          <w:lang w:eastAsia="ru-RU"/>
        </w:rPr>
        <w:t>струментами</w:t>
      </w:r>
      <w:r w:rsidRPr="000A6E56">
        <w:rPr>
          <w:rFonts w:ascii="Times New Roman" w:eastAsia="Times New Roman" w:hAnsi="Times New Roman" w:cs="Times New Roman"/>
          <w:sz w:val="28"/>
          <w:szCs w:val="28"/>
          <w:lang w:eastAsia="ru-RU"/>
        </w:rPr>
        <w:t xml:space="preserve"> важное место в </w:t>
      </w:r>
      <w:r w:rsidR="003A72B1">
        <w:rPr>
          <w:rFonts w:ascii="Times New Roman" w:eastAsia="Times New Roman" w:hAnsi="Times New Roman" w:cs="Times New Roman"/>
          <w:sz w:val="28"/>
          <w:szCs w:val="28"/>
          <w:lang w:eastAsia="ru-RU"/>
        </w:rPr>
        <w:t xml:space="preserve">обеспечении </w:t>
      </w:r>
      <w:r w:rsidRPr="000A6E56">
        <w:rPr>
          <w:rFonts w:ascii="Times New Roman" w:eastAsia="Times New Roman" w:hAnsi="Times New Roman" w:cs="Times New Roman"/>
          <w:sz w:val="28"/>
          <w:szCs w:val="28"/>
          <w:lang w:eastAsia="ru-RU"/>
        </w:rPr>
        <w:t>долговой устойчивости занимает оценка рисков</w:t>
      </w:r>
      <w:r w:rsidR="0024411B">
        <w:rPr>
          <w:rFonts w:ascii="Times New Roman" w:eastAsia="Times New Roman" w:hAnsi="Times New Roman" w:cs="Times New Roman"/>
          <w:sz w:val="28"/>
          <w:szCs w:val="28"/>
          <w:lang w:eastAsia="ru-RU"/>
        </w:rPr>
        <w:t>, возникающих в процессе управления государственным долгом</w:t>
      </w:r>
      <w:r w:rsidRPr="000A6E56">
        <w:rPr>
          <w:rFonts w:ascii="Times New Roman" w:eastAsia="Times New Roman" w:hAnsi="Times New Roman" w:cs="Times New Roman"/>
          <w:sz w:val="28"/>
          <w:szCs w:val="28"/>
          <w:lang w:eastAsia="ru-RU"/>
        </w:rPr>
        <w:t xml:space="preserve">. </w:t>
      </w:r>
    </w:p>
    <w:p w:rsidR="000A0269" w:rsidRPr="009C7237" w:rsidRDefault="000A0269" w:rsidP="000A0269">
      <w:pPr>
        <w:spacing w:after="0" w:line="240" w:lineRule="auto"/>
        <w:ind w:firstLine="709"/>
        <w:jc w:val="both"/>
        <w:rPr>
          <w:rFonts w:ascii="Times New Roman" w:hAnsi="Times New Roman" w:cs="Times New Roman"/>
          <w:bCs/>
          <w:sz w:val="28"/>
          <w:szCs w:val="28"/>
        </w:rPr>
      </w:pPr>
      <w:r w:rsidRPr="009C7237">
        <w:rPr>
          <w:rFonts w:ascii="Times New Roman" w:hAnsi="Times New Roman" w:cs="Times New Roman"/>
          <w:sz w:val="28"/>
          <w:szCs w:val="28"/>
        </w:rPr>
        <w:lastRenderedPageBreak/>
        <w:t>В целях снижения бюджетных рисков при активизации заимствований в автономном округе разработана метод</w:t>
      </w:r>
      <w:r w:rsidR="00B231F5">
        <w:rPr>
          <w:rFonts w:ascii="Times New Roman" w:hAnsi="Times New Roman" w:cs="Times New Roman"/>
          <w:sz w:val="28"/>
          <w:szCs w:val="28"/>
        </w:rPr>
        <w:t>ика</w:t>
      </w:r>
      <w:r w:rsidRPr="009C7237">
        <w:rPr>
          <w:rFonts w:ascii="Times New Roman" w:hAnsi="Times New Roman" w:cs="Times New Roman"/>
          <w:sz w:val="28"/>
          <w:szCs w:val="28"/>
        </w:rPr>
        <w:t xml:space="preserve"> в области управления государственным долгом автономного округа, основанная на показателях долговой емкости и доступной долговой емкости окружного бюджета (постановление Правительства автономного округа от 09 декабря 2010 года № 437-П «О совершенствовании системы управления государственным долгом Ямало-Ненецкого автономного округа»).</w:t>
      </w:r>
    </w:p>
    <w:p w:rsidR="00C452D7" w:rsidRPr="00C452D7" w:rsidRDefault="00DC14B8" w:rsidP="00C452D7">
      <w:pPr>
        <w:autoSpaceDE w:val="0"/>
        <w:autoSpaceDN w:val="0"/>
        <w:adjustRightInd w:val="0"/>
        <w:spacing w:after="0" w:line="240" w:lineRule="auto"/>
        <w:ind w:firstLine="709"/>
        <w:jc w:val="both"/>
        <w:rPr>
          <w:rFonts w:ascii="Times New Roman" w:hAnsi="Times New Roman" w:cs="Times New Roman"/>
          <w:sz w:val="28"/>
          <w:szCs w:val="28"/>
        </w:rPr>
      </w:pPr>
      <w:r w:rsidRPr="00DC14B8">
        <w:rPr>
          <w:rFonts w:ascii="Times New Roman" w:hAnsi="Times New Roman" w:cs="Times New Roman"/>
          <w:sz w:val="28"/>
          <w:szCs w:val="28"/>
        </w:rPr>
        <w:t>Подходы, заложенные в данной методике, позволя</w:t>
      </w:r>
      <w:r>
        <w:rPr>
          <w:rFonts w:ascii="Times New Roman" w:hAnsi="Times New Roman" w:cs="Times New Roman"/>
          <w:sz w:val="28"/>
          <w:szCs w:val="28"/>
        </w:rPr>
        <w:t>ю</w:t>
      </w:r>
      <w:r w:rsidRPr="00DC14B8">
        <w:rPr>
          <w:rFonts w:ascii="Times New Roman" w:hAnsi="Times New Roman" w:cs="Times New Roman"/>
          <w:sz w:val="28"/>
          <w:szCs w:val="28"/>
        </w:rPr>
        <w:t xml:space="preserve">т </w:t>
      </w:r>
      <w:r w:rsidR="00C452D7">
        <w:rPr>
          <w:rFonts w:ascii="Times New Roman" w:hAnsi="Times New Roman" w:cs="Times New Roman"/>
          <w:sz w:val="28"/>
          <w:szCs w:val="28"/>
        </w:rPr>
        <w:t>минимизировать</w:t>
      </w:r>
      <w:r w:rsidRPr="00DC14B8">
        <w:rPr>
          <w:rFonts w:ascii="Times New Roman" w:hAnsi="Times New Roman" w:cs="Times New Roman"/>
          <w:sz w:val="28"/>
          <w:szCs w:val="28"/>
        </w:rPr>
        <w:t xml:space="preserve"> бюджетные риски </w:t>
      </w:r>
      <w:r w:rsidR="00C452D7" w:rsidRPr="00C452D7">
        <w:rPr>
          <w:rFonts w:ascii="Times New Roman" w:hAnsi="Times New Roman" w:cs="Times New Roman"/>
          <w:sz w:val="28"/>
          <w:szCs w:val="28"/>
        </w:rPr>
        <w:t>на стадии планирования и привлечения новых заимствований путем выбора таких инструментов, для которых данные риски отсутствуют либо минимальны.</w:t>
      </w:r>
    </w:p>
    <w:p w:rsidR="00DA3B18" w:rsidRDefault="00FF41BF" w:rsidP="009246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процессе управления государственным долгом автономного округа </w:t>
      </w:r>
      <w:r w:rsidR="00126656">
        <w:rPr>
          <w:rFonts w:ascii="Times New Roman" w:hAnsi="Times New Roman" w:cs="Times New Roman"/>
          <w:sz w:val="28"/>
          <w:szCs w:val="28"/>
        </w:rPr>
        <w:t>возможно</w:t>
      </w:r>
      <w:r w:rsidR="0024411B">
        <w:rPr>
          <w:rFonts w:ascii="Times New Roman" w:hAnsi="Times New Roman" w:cs="Times New Roman"/>
          <w:sz w:val="28"/>
          <w:szCs w:val="28"/>
        </w:rPr>
        <w:t xml:space="preserve"> появление</w:t>
      </w:r>
      <w:r>
        <w:rPr>
          <w:rFonts w:ascii="Times New Roman" w:hAnsi="Times New Roman" w:cs="Times New Roman"/>
          <w:sz w:val="28"/>
          <w:szCs w:val="28"/>
        </w:rPr>
        <w:t xml:space="preserve"> следующих рисков для окружного бюджета: </w:t>
      </w:r>
    </w:p>
    <w:p w:rsidR="004E0B4A" w:rsidRPr="004E0B4A" w:rsidRDefault="00E47A9D" w:rsidP="005837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E0B4A" w:rsidRPr="004E0B4A">
        <w:rPr>
          <w:rFonts w:ascii="Times New Roman" w:hAnsi="Times New Roman" w:cs="Times New Roman"/>
          <w:sz w:val="28"/>
          <w:szCs w:val="28"/>
        </w:rPr>
        <w:t xml:space="preserve">риск процентной ставки </w:t>
      </w:r>
      <w:r w:rsidR="0058378D">
        <w:rPr>
          <w:rFonts w:ascii="Times New Roman" w:hAnsi="Times New Roman" w:cs="Times New Roman"/>
          <w:sz w:val="28"/>
          <w:szCs w:val="28"/>
        </w:rPr>
        <w:t>–</w:t>
      </w:r>
      <w:r w:rsidR="004E0B4A" w:rsidRPr="004E0B4A">
        <w:rPr>
          <w:rFonts w:ascii="Times New Roman" w:hAnsi="Times New Roman" w:cs="Times New Roman"/>
          <w:sz w:val="28"/>
          <w:szCs w:val="28"/>
        </w:rPr>
        <w:t xml:space="preserve"> вероятность неблагоприятного для автономного округа изменения стоимости заимствований в зависимости от времени и объема потребности в заемных ресурсах;</w:t>
      </w:r>
    </w:p>
    <w:p w:rsidR="00126656" w:rsidRDefault="00E47A9D" w:rsidP="004E0B4A">
      <w:pPr>
        <w:pStyle w:val="ConsPlusNorma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126656">
        <w:rPr>
          <w:rFonts w:ascii="Times New Roman" w:eastAsia="Times New Roman" w:hAnsi="Times New Roman" w:cs="Times New Roman"/>
          <w:sz w:val="28"/>
          <w:szCs w:val="28"/>
          <w:lang w:eastAsia="ru-RU"/>
        </w:rPr>
        <w:t>риск рефинансирования –</w:t>
      </w:r>
      <w:r w:rsidR="00126656" w:rsidRPr="00126656">
        <w:rPr>
          <w:rFonts w:ascii="Times New Roman" w:eastAsia="Times New Roman" w:hAnsi="Times New Roman" w:cs="Times New Roman"/>
          <w:sz w:val="28"/>
          <w:szCs w:val="28"/>
          <w:lang w:eastAsia="ru-RU"/>
        </w:rPr>
        <w:t xml:space="preserve"> </w:t>
      </w:r>
      <w:r w:rsidR="004E0B4A" w:rsidRPr="004E0B4A">
        <w:rPr>
          <w:rFonts w:ascii="Times New Roman" w:hAnsi="Times New Roman" w:cs="Times New Roman"/>
          <w:sz w:val="28"/>
          <w:szCs w:val="28"/>
        </w:rPr>
        <w:t>вероятность потерь вследствие невыгодных условий привлечения заимствований на вынужденное рефинансирование уже имеющихся обязательств</w:t>
      </w:r>
      <w:r w:rsidR="00126656" w:rsidRPr="00126656">
        <w:rPr>
          <w:rFonts w:ascii="Times New Roman" w:eastAsia="Times New Roman" w:hAnsi="Times New Roman" w:cs="Times New Roman"/>
          <w:sz w:val="28"/>
          <w:szCs w:val="28"/>
          <w:lang w:eastAsia="ru-RU"/>
        </w:rPr>
        <w:t>;</w:t>
      </w:r>
    </w:p>
    <w:p w:rsidR="00126656" w:rsidRPr="00126656" w:rsidRDefault="00E47A9D" w:rsidP="0012665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126656">
        <w:rPr>
          <w:rFonts w:ascii="Times New Roman" w:eastAsia="Times New Roman" w:hAnsi="Times New Roman" w:cs="Times New Roman"/>
          <w:sz w:val="28"/>
          <w:szCs w:val="28"/>
          <w:lang w:eastAsia="ru-RU"/>
        </w:rPr>
        <w:t>риск ликвидности –</w:t>
      </w:r>
      <w:r w:rsidR="00126656" w:rsidRPr="00126656">
        <w:rPr>
          <w:rFonts w:ascii="Times New Roman" w:eastAsia="Times New Roman" w:hAnsi="Times New Roman" w:cs="Times New Roman"/>
          <w:sz w:val="28"/>
          <w:szCs w:val="28"/>
          <w:lang w:eastAsia="ru-RU"/>
        </w:rPr>
        <w:t xml:space="preserve"> отсутствие в о</w:t>
      </w:r>
      <w:r w:rsidR="00126656">
        <w:rPr>
          <w:rFonts w:ascii="Times New Roman" w:eastAsia="Times New Roman" w:hAnsi="Times New Roman" w:cs="Times New Roman"/>
          <w:sz w:val="28"/>
          <w:szCs w:val="28"/>
          <w:lang w:eastAsia="ru-RU"/>
        </w:rPr>
        <w:t>кружном</w:t>
      </w:r>
      <w:r w:rsidR="00126656" w:rsidRPr="00126656">
        <w:rPr>
          <w:rFonts w:ascii="Times New Roman" w:eastAsia="Times New Roman" w:hAnsi="Times New Roman" w:cs="Times New Roman"/>
          <w:sz w:val="28"/>
          <w:szCs w:val="28"/>
          <w:lang w:eastAsia="ru-RU"/>
        </w:rPr>
        <w:t xml:space="preserve"> бюджете сре</w:t>
      </w:r>
      <w:proofErr w:type="gramStart"/>
      <w:r w:rsidR="00126656" w:rsidRPr="00126656">
        <w:rPr>
          <w:rFonts w:ascii="Times New Roman" w:eastAsia="Times New Roman" w:hAnsi="Times New Roman" w:cs="Times New Roman"/>
          <w:sz w:val="28"/>
          <w:szCs w:val="28"/>
          <w:lang w:eastAsia="ru-RU"/>
        </w:rPr>
        <w:t>дств дл</w:t>
      </w:r>
      <w:proofErr w:type="gramEnd"/>
      <w:r w:rsidR="00126656" w:rsidRPr="00126656">
        <w:rPr>
          <w:rFonts w:ascii="Times New Roman" w:eastAsia="Times New Roman" w:hAnsi="Times New Roman" w:cs="Times New Roman"/>
          <w:sz w:val="28"/>
          <w:szCs w:val="28"/>
          <w:lang w:eastAsia="ru-RU"/>
        </w:rPr>
        <w:t>я полного исполнения обязательств в срок, в том числе недостаток денежных средств для своевременных долговых платежей;</w:t>
      </w:r>
    </w:p>
    <w:p w:rsidR="00126656" w:rsidRDefault="00E47A9D" w:rsidP="0012665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126656" w:rsidRPr="00126656">
        <w:rPr>
          <w:rFonts w:ascii="Times New Roman" w:eastAsia="Times New Roman" w:hAnsi="Times New Roman" w:cs="Times New Roman"/>
          <w:sz w:val="28"/>
          <w:szCs w:val="28"/>
          <w:lang w:eastAsia="ru-RU"/>
        </w:rPr>
        <w:t>риск на</w:t>
      </w:r>
      <w:r w:rsidR="00126656">
        <w:rPr>
          <w:rFonts w:ascii="Times New Roman" w:eastAsia="Times New Roman" w:hAnsi="Times New Roman" w:cs="Times New Roman"/>
          <w:sz w:val="28"/>
          <w:szCs w:val="28"/>
          <w:lang w:eastAsia="ru-RU"/>
        </w:rPr>
        <w:t>ступления гарантийного случая –</w:t>
      </w:r>
      <w:r w:rsidR="00126656" w:rsidRPr="00126656">
        <w:rPr>
          <w:rFonts w:ascii="Times New Roman" w:eastAsia="Times New Roman" w:hAnsi="Times New Roman" w:cs="Times New Roman"/>
          <w:sz w:val="28"/>
          <w:szCs w:val="28"/>
          <w:lang w:eastAsia="ru-RU"/>
        </w:rPr>
        <w:t xml:space="preserve"> неплатежи принципалов по обязательствам, которые были гарантированы </w:t>
      </w:r>
      <w:r w:rsidR="00126656">
        <w:rPr>
          <w:rFonts w:ascii="Times New Roman" w:eastAsia="Times New Roman" w:hAnsi="Times New Roman" w:cs="Times New Roman"/>
          <w:sz w:val="28"/>
          <w:szCs w:val="28"/>
          <w:lang w:eastAsia="ru-RU"/>
        </w:rPr>
        <w:t>Пр</w:t>
      </w:r>
      <w:r w:rsidR="0058378D">
        <w:rPr>
          <w:rFonts w:ascii="Times New Roman" w:eastAsia="Times New Roman" w:hAnsi="Times New Roman" w:cs="Times New Roman"/>
          <w:sz w:val="28"/>
          <w:szCs w:val="28"/>
          <w:lang w:eastAsia="ru-RU"/>
        </w:rPr>
        <w:t>авительством автономного округа.</w:t>
      </w:r>
    </w:p>
    <w:p w:rsidR="00B65DCD" w:rsidRPr="00B65DCD" w:rsidRDefault="00B65DCD" w:rsidP="00DC6F29">
      <w:pPr>
        <w:spacing w:after="0" w:line="240" w:lineRule="auto"/>
        <w:jc w:val="both"/>
        <w:rPr>
          <w:rFonts w:ascii="Times New Roman" w:hAnsi="Times New Roman" w:cs="Times New Roman"/>
          <w:sz w:val="28"/>
          <w:szCs w:val="28"/>
        </w:rPr>
      </w:pPr>
    </w:p>
    <w:sectPr w:rsidR="00B65DCD" w:rsidRPr="00B65DCD" w:rsidSect="00E47A9D">
      <w:pgSz w:w="11906" w:h="16838"/>
      <w:pgMar w:top="1134" w:right="567"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29E" w:rsidRDefault="00E8429E" w:rsidP="004B5A56">
      <w:pPr>
        <w:spacing w:after="0" w:line="240" w:lineRule="auto"/>
      </w:pPr>
      <w:r>
        <w:separator/>
      </w:r>
    </w:p>
  </w:endnote>
  <w:endnote w:type="continuationSeparator" w:id="0">
    <w:p w:rsidR="00E8429E" w:rsidRDefault="00E8429E" w:rsidP="004B5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29E" w:rsidRDefault="00E8429E" w:rsidP="004B5A56">
      <w:pPr>
        <w:spacing w:after="0" w:line="240" w:lineRule="auto"/>
      </w:pPr>
      <w:r>
        <w:separator/>
      </w:r>
    </w:p>
  </w:footnote>
  <w:footnote w:type="continuationSeparator" w:id="0">
    <w:p w:rsidR="00E8429E" w:rsidRDefault="00E8429E" w:rsidP="004B5A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1894"/>
      <w:docPartObj>
        <w:docPartGallery w:val="Page Numbers (Top of Page)"/>
        <w:docPartUnique/>
      </w:docPartObj>
    </w:sdtPr>
    <w:sdtEndPr>
      <w:rPr>
        <w:rFonts w:ascii="Times New Roman" w:hAnsi="Times New Roman" w:cs="Times New Roman"/>
        <w:sz w:val="24"/>
        <w:szCs w:val="24"/>
      </w:rPr>
    </w:sdtEndPr>
    <w:sdtContent>
      <w:p w:rsidR="00E47A9D" w:rsidRPr="00E47A9D" w:rsidRDefault="00FF2E4D">
        <w:pPr>
          <w:pStyle w:val="a3"/>
          <w:jc w:val="center"/>
          <w:rPr>
            <w:rFonts w:ascii="Times New Roman" w:hAnsi="Times New Roman" w:cs="Times New Roman"/>
            <w:sz w:val="24"/>
            <w:szCs w:val="24"/>
          </w:rPr>
        </w:pPr>
        <w:r w:rsidRPr="00E47A9D">
          <w:rPr>
            <w:rFonts w:ascii="Times New Roman" w:hAnsi="Times New Roman" w:cs="Times New Roman"/>
            <w:sz w:val="24"/>
            <w:szCs w:val="24"/>
          </w:rPr>
          <w:fldChar w:fldCharType="begin"/>
        </w:r>
        <w:r w:rsidR="00E47A9D" w:rsidRPr="00E47A9D">
          <w:rPr>
            <w:rFonts w:ascii="Times New Roman" w:hAnsi="Times New Roman" w:cs="Times New Roman"/>
            <w:sz w:val="24"/>
            <w:szCs w:val="24"/>
          </w:rPr>
          <w:instrText xml:space="preserve"> PAGE   \* MERGEFORMAT </w:instrText>
        </w:r>
        <w:r w:rsidRPr="00E47A9D">
          <w:rPr>
            <w:rFonts w:ascii="Times New Roman" w:hAnsi="Times New Roman" w:cs="Times New Roman"/>
            <w:sz w:val="24"/>
            <w:szCs w:val="24"/>
          </w:rPr>
          <w:fldChar w:fldCharType="separate"/>
        </w:r>
        <w:r w:rsidR="002956F7">
          <w:rPr>
            <w:rFonts w:ascii="Times New Roman" w:hAnsi="Times New Roman" w:cs="Times New Roman"/>
            <w:noProof/>
            <w:sz w:val="24"/>
            <w:szCs w:val="24"/>
          </w:rPr>
          <w:t>6</w:t>
        </w:r>
        <w:r w:rsidRPr="00E47A9D">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D83"/>
    <w:multiLevelType w:val="multilevel"/>
    <w:tmpl w:val="69846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73134D"/>
    <w:multiLevelType w:val="multilevel"/>
    <w:tmpl w:val="36EC7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B11C48"/>
    <w:multiLevelType w:val="multilevel"/>
    <w:tmpl w:val="43F0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D33044"/>
    <w:multiLevelType w:val="multilevel"/>
    <w:tmpl w:val="B152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DC22E4"/>
    <w:multiLevelType w:val="multilevel"/>
    <w:tmpl w:val="8840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A92733"/>
    <w:multiLevelType w:val="multilevel"/>
    <w:tmpl w:val="FCBEB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DC7BC5"/>
    <w:multiLevelType w:val="multilevel"/>
    <w:tmpl w:val="303A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3"/>
  </w:num>
  <w:num w:numId="4">
    <w:abstractNumId w:val="4"/>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C00B9"/>
    <w:rsid w:val="00000F4A"/>
    <w:rsid w:val="00001544"/>
    <w:rsid w:val="00002113"/>
    <w:rsid w:val="00002C3B"/>
    <w:rsid w:val="00002C98"/>
    <w:rsid w:val="00003406"/>
    <w:rsid w:val="00004268"/>
    <w:rsid w:val="0000443C"/>
    <w:rsid w:val="00004478"/>
    <w:rsid w:val="00005863"/>
    <w:rsid w:val="000060A4"/>
    <w:rsid w:val="00006304"/>
    <w:rsid w:val="000069BC"/>
    <w:rsid w:val="00006D75"/>
    <w:rsid w:val="00006F19"/>
    <w:rsid w:val="000071C2"/>
    <w:rsid w:val="00010264"/>
    <w:rsid w:val="00010457"/>
    <w:rsid w:val="000104A8"/>
    <w:rsid w:val="00010B32"/>
    <w:rsid w:val="00010C9B"/>
    <w:rsid w:val="00011A1F"/>
    <w:rsid w:val="00011EA6"/>
    <w:rsid w:val="000121B9"/>
    <w:rsid w:val="000128F6"/>
    <w:rsid w:val="000130F7"/>
    <w:rsid w:val="000136D1"/>
    <w:rsid w:val="00013E39"/>
    <w:rsid w:val="000142BE"/>
    <w:rsid w:val="000150DB"/>
    <w:rsid w:val="00015367"/>
    <w:rsid w:val="00015C7D"/>
    <w:rsid w:val="0001650D"/>
    <w:rsid w:val="00016781"/>
    <w:rsid w:val="00016C5C"/>
    <w:rsid w:val="0001753D"/>
    <w:rsid w:val="0001771B"/>
    <w:rsid w:val="000209BC"/>
    <w:rsid w:val="000214D1"/>
    <w:rsid w:val="00021CE7"/>
    <w:rsid w:val="00021D34"/>
    <w:rsid w:val="00022C5D"/>
    <w:rsid w:val="00023A48"/>
    <w:rsid w:val="000246C8"/>
    <w:rsid w:val="00024EB7"/>
    <w:rsid w:val="0002583C"/>
    <w:rsid w:val="00025D1B"/>
    <w:rsid w:val="000268C1"/>
    <w:rsid w:val="00026E50"/>
    <w:rsid w:val="000316DA"/>
    <w:rsid w:val="00031C04"/>
    <w:rsid w:val="0003273B"/>
    <w:rsid w:val="00033544"/>
    <w:rsid w:val="00033D3B"/>
    <w:rsid w:val="00035279"/>
    <w:rsid w:val="00035B9B"/>
    <w:rsid w:val="00035EA5"/>
    <w:rsid w:val="000364D9"/>
    <w:rsid w:val="0003651C"/>
    <w:rsid w:val="000367FF"/>
    <w:rsid w:val="00037120"/>
    <w:rsid w:val="00037881"/>
    <w:rsid w:val="00037AAE"/>
    <w:rsid w:val="00040F78"/>
    <w:rsid w:val="00042C64"/>
    <w:rsid w:val="00043307"/>
    <w:rsid w:val="00043535"/>
    <w:rsid w:val="000436A4"/>
    <w:rsid w:val="00044EA3"/>
    <w:rsid w:val="00045A64"/>
    <w:rsid w:val="00047305"/>
    <w:rsid w:val="00047B07"/>
    <w:rsid w:val="00047C91"/>
    <w:rsid w:val="00047DF4"/>
    <w:rsid w:val="0005004A"/>
    <w:rsid w:val="000501B8"/>
    <w:rsid w:val="00051477"/>
    <w:rsid w:val="000516BD"/>
    <w:rsid w:val="00051892"/>
    <w:rsid w:val="00051B9E"/>
    <w:rsid w:val="00051F41"/>
    <w:rsid w:val="00052066"/>
    <w:rsid w:val="00052969"/>
    <w:rsid w:val="00052F7E"/>
    <w:rsid w:val="00053237"/>
    <w:rsid w:val="00053F3E"/>
    <w:rsid w:val="000547D8"/>
    <w:rsid w:val="00055946"/>
    <w:rsid w:val="00056128"/>
    <w:rsid w:val="000569EF"/>
    <w:rsid w:val="00056AC5"/>
    <w:rsid w:val="00056C1D"/>
    <w:rsid w:val="0005701A"/>
    <w:rsid w:val="000571A0"/>
    <w:rsid w:val="0006062B"/>
    <w:rsid w:val="000608C2"/>
    <w:rsid w:val="0006135D"/>
    <w:rsid w:val="0006191B"/>
    <w:rsid w:val="000620C2"/>
    <w:rsid w:val="000624E9"/>
    <w:rsid w:val="0006279B"/>
    <w:rsid w:val="00062982"/>
    <w:rsid w:val="00062A1D"/>
    <w:rsid w:val="00063BC5"/>
    <w:rsid w:val="00063DD3"/>
    <w:rsid w:val="00064475"/>
    <w:rsid w:val="00064553"/>
    <w:rsid w:val="00064B62"/>
    <w:rsid w:val="00066684"/>
    <w:rsid w:val="000678E8"/>
    <w:rsid w:val="00070035"/>
    <w:rsid w:val="000714C4"/>
    <w:rsid w:val="00072EA2"/>
    <w:rsid w:val="00072FDB"/>
    <w:rsid w:val="0007300C"/>
    <w:rsid w:val="00073280"/>
    <w:rsid w:val="0007385D"/>
    <w:rsid w:val="00074118"/>
    <w:rsid w:val="00074907"/>
    <w:rsid w:val="00075672"/>
    <w:rsid w:val="000757DD"/>
    <w:rsid w:val="000765FD"/>
    <w:rsid w:val="00076E00"/>
    <w:rsid w:val="00076F80"/>
    <w:rsid w:val="0007722E"/>
    <w:rsid w:val="00077306"/>
    <w:rsid w:val="000778C7"/>
    <w:rsid w:val="000779F0"/>
    <w:rsid w:val="00077E1C"/>
    <w:rsid w:val="00080143"/>
    <w:rsid w:val="00080234"/>
    <w:rsid w:val="00080687"/>
    <w:rsid w:val="0008069F"/>
    <w:rsid w:val="00080EE3"/>
    <w:rsid w:val="00080FFA"/>
    <w:rsid w:val="000816C4"/>
    <w:rsid w:val="00081EB0"/>
    <w:rsid w:val="00082670"/>
    <w:rsid w:val="00082BA3"/>
    <w:rsid w:val="0008302A"/>
    <w:rsid w:val="00083C8F"/>
    <w:rsid w:val="00084291"/>
    <w:rsid w:val="00084C33"/>
    <w:rsid w:val="00085138"/>
    <w:rsid w:val="000853DD"/>
    <w:rsid w:val="00085577"/>
    <w:rsid w:val="00085ED6"/>
    <w:rsid w:val="000862A3"/>
    <w:rsid w:val="0008708D"/>
    <w:rsid w:val="0008719B"/>
    <w:rsid w:val="00087717"/>
    <w:rsid w:val="000878DA"/>
    <w:rsid w:val="00087CA8"/>
    <w:rsid w:val="00090288"/>
    <w:rsid w:val="00090E2C"/>
    <w:rsid w:val="00090F73"/>
    <w:rsid w:val="00091717"/>
    <w:rsid w:val="00091801"/>
    <w:rsid w:val="00093265"/>
    <w:rsid w:val="000932D6"/>
    <w:rsid w:val="0009408E"/>
    <w:rsid w:val="000953F5"/>
    <w:rsid w:val="00096773"/>
    <w:rsid w:val="000A0219"/>
    <w:rsid w:val="000A0269"/>
    <w:rsid w:val="000A067C"/>
    <w:rsid w:val="000A06D2"/>
    <w:rsid w:val="000A0C25"/>
    <w:rsid w:val="000A145B"/>
    <w:rsid w:val="000A1A8C"/>
    <w:rsid w:val="000A1F2A"/>
    <w:rsid w:val="000A24FE"/>
    <w:rsid w:val="000A28DD"/>
    <w:rsid w:val="000A3224"/>
    <w:rsid w:val="000A370C"/>
    <w:rsid w:val="000A3A86"/>
    <w:rsid w:val="000A3D29"/>
    <w:rsid w:val="000A3E13"/>
    <w:rsid w:val="000A4162"/>
    <w:rsid w:val="000A4FCE"/>
    <w:rsid w:val="000A5080"/>
    <w:rsid w:val="000A5273"/>
    <w:rsid w:val="000A53D7"/>
    <w:rsid w:val="000A5752"/>
    <w:rsid w:val="000A61C3"/>
    <w:rsid w:val="000A64B4"/>
    <w:rsid w:val="000A6618"/>
    <w:rsid w:val="000A6E56"/>
    <w:rsid w:val="000A73E0"/>
    <w:rsid w:val="000A7875"/>
    <w:rsid w:val="000A7AB7"/>
    <w:rsid w:val="000B0767"/>
    <w:rsid w:val="000B0CD5"/>
    <w:rsid w:val="000B0E9C"/>
    <w:rsid w:val="000B1930"/>
    <w:rsid w:val="000B19D1"/>
    <w:rsid w:val="000B1A67"/>
    <w:rsid w:val="000B207D"/>
    <w:rsid w:val="000B212F"/>
    <w:rsid w:val="000B33A3"/>
    <w:rsid w:val="000B36F7"/>
    <w:rsid w:val="000B3F27"/>
    <w:rsid w:val="000B40B3"/>
    <w:rsid w:val="000B4406"/>
    <w:rsid w:val="000B53D2"/>
    <w:rsid w:val="000B57AE"/>
    <w:rsid w:val="000B5CF9"/>
    <w:rsid w:val="000B6716"/>
    <w:rsid w:val="000B6967"/>
    <w:rsid w:val="000B6C27"/>
    <w:rsid w:val="000B6E06"/>
    <w:rsid w:val="000B7017"/>
    <w:rsid w:val="000B73A3"/>
    <w:rsid w:val="000C002C"/>
    <w:rsid w:val="000C124F"/>
    <w:rsid w:val="000C1772"/>
    <w:rsid w:val="000C2585"/>
    <w:rsid w:val="000C2614"/>
    <w:rsid w:val="000C2E19"/>
    <w:rsid w:val="000C317B"/>
    <w:rsid w:val="000C31D0"/>
    <w:rsid w:val="000C3483"/>
    <w:rsid w:val="000C370E"/>
    <w:rsid w:val="000C3A6C"/>
    <w:rsid w:val="000C4181"/>
    <w:rsid w:val="000C5607"/>
    <w:rsid w:val="000C6256"/>
    <w:rsid w:val="000C6474"/>
    <w:rsid w:val="000C6481"/>
    <w:rsid w:val="000C67C8"/>
    <w:rsid w:val="000C67D6"/>
    <w:rsid w:val="000C6843"/>
    <w:rsid w:val="000C7648"/>
    <w:rsid w:val="000C7A1D"/>
    <w:rsid w:val="000C7BA1"/>
    <w:rsid w:val="000D04E8"/>
    <w:rsid w:val="000D060E"/>
    <w:rsid w:val="000D07D1"/>
    <w:rsid w:val="000D09E6"/>
    <w:rsid w:val="000D16F0"/>
    <w:rsid w:val="000D1B01"/>
    <w:rsid w:val="000D2406"/>
    <w:rsid w:val="000D2B53"/>
    <w:rsid w:val="000D2F38"/>
    <w:rsid w:val="000D3B71"/>
    <w:rsid w:val="000D46C0"/>
    <w:rsid w:val="000D4812"/>
    <w:rsid w:val="000D4D31"/>
    <w:rsid w:val="000D586C"/>
    <w:rsid w:val="000D5A7F"/>
    <w:rsid w:val="000D5D79"/>
    <w:rsid w:val="000D62A9"/>
    <w:rsid w:val="000D651E"/>
    <w:rsid w:val="000D6560"/>
    <w:rsid w:val="000D6D7C"/>
    <w:rsid w:val="000D74EA"/>
    <w:rsid w:val="000E01DD"/>
    <w:rsid w:val="000E02B4"/>
    <w:rsid w:val="000E0D81"/>
    <w:rsid w:val="000E0DD3"/>
    <w:rsid w:val="000E2422"/>
    <w:rsid w:val="000E2D93"/>
    <w:rsid w:val="000E2E5D"/>
    <w:rsid w:val="000E30DF"/>
    <w:rsid w:val="000E3C27"/>
    <w:rsid w:val="000E4B4F"/>
    <w:rsid w:val="000E57FE"/>
    <w:rsid w:val="000E5C32"/>
    <w:rsid w:val="000E5F78"/>
    <w:rsid w:val="000E68BC"/>
    <w:rsid w:val="000E6D41"/>
    <w:rsid w:val="000E6F2C"/>
    <w:rsid w:val="000E7ADA"/>
    <w:rsid w:val="000F0273"/>
    <w:rsid w:val="000F04FF"/>
    <w:rsid w:val="000F0E28"/>
    <w:rsid w:val="000F0EF4"/>
    <w:rsid w:val="000F0F99"/>
    <w:rsid w:val="000F237B"/>
    <w:rsid w:val="000F323B"/>
    <w:rsid w:val="000F364B"/>
    <w:rsid w:val="000F3944"/>
    <w:rsid w:val="000F3959"/>
    <w:rsid w:val="000F3C87"/>
    <w:rsid w:val="000F4D00"/>
    <w:rsid w:val="000F4FB5"/>
    <w:rsid w:val="000F5A42"/>
    <w:rsid w:val="000F6755"/>
    <w:rsid w:val="000F6AAB"/>
    <w:rsid w:val="00100AFB"/>
    <w:rsid w:val="00101307"/>
    <w:rsid w:val="001015A4"/>
    <w:rsid w:val="001016FF"/>
    <w:rsid w:val="001028BE"/>
    <w:rsid w:val="00102912"/>
    <w:rsid w:val="00103554"/>
    <w:rsid w:val="001039C5"/>
    <w:rsid w:val="00103A32"/>
    <w:rsid w:val="00103AFF"/>
    <w:rsid w:val="00104346"/>
    <w:rsid w:val="00104984"/>
    <w:rsid w:val="00104B25"/>
    <w:rsid w:val="00104CC3"/>
    <w:rsid w:val="00104EF6"/>
    <w:rsid w:val="001051EC"/>
    <w:rsid w:val="00105B61"/>
    <w:rsid w:val="00105E85"/>
    <w:rsid w:val="00105F53"/>
    <w:rsid w:val="00107EAE"/>
    <w:rsid w:val="001104FF"/>
    <w:rsid w:val="00111710"/>
    <w:rsid w:val="00112167"/>
    <w:rsid w:val="00112462"/>
    <w:rsid w:val="0011260C"/>
    <w:rsid w:val="00112B29"/>
    <w:rsid w:val="00113004"/>
    <w:rsid w:val="001132E1"/>
    <w:rsid w:val="001133A2"/>
    <w:rsid w:val="00113869"/>
    <w:rsid w:val="0011449E"/>
    <w:rsid w:val="00114838"/>
    <w:rsid w:val="00114E4B"/>
    <w:rsid w:val="00114F37"/>
    <w:rsid w:val="001152C4"/>
    <w:rsid w:val="00115376"/>
    <w:rsid w:val="00115BEA"/>
    <w:rsid w:val="00115C7F"/>
    <w:rsid w:val="001167BC"/>
    <w:rsid w:val="00117678"/>
    <w:rsid w:val="001204CA"/>
    <w:rsid w:val="001205BC"/>
    <w:rsid w:val="001221F0"/>
    <w:rsid w:val="001222CD"/>
    <w:rsid w:val="00122A6D"/>
    <w:rsid w:val="00122CA3"/>
    <w:rsid w:val="00123C8E"/>
    <w:rsid w:val="0012420A"/>
    <w:rsid w:val="00124D00"/>
    <w:rsid w:val="00125021"/>
    <w:rsid w:val="001255C2"/>
    <w:rsid w:val="0012568C"/>
    <w:rsid w:val="00125748"/>
    <w:rsid w:val="00125D33"/>
    <w:rsid w:val="00125F27"/>
    <w:rsid w:val="00126656"/>
    <w:rsid w:val="001268DA"/>
    <w:rsid w:val="001302D1"/>
    <w:rsid w:val="00131A5D"/>
    <w:rsid w:val="00132804"/>
    <w:rsid w:val="00132C87"/>
    <w:rsid w:val="00133C6D"/>
    <w:rsid w:val="00133FA3"/>
    <w:rsid w:val="001342D2"/>
    <w:rsid w:val="00134AC0"/>
    <w:rsid w:val="00136104"/>
    <w:rsid w:val="001361C2"/>
    <w:rsid w:val="00136256"/>
    <w:rsid w:val="00136798"/>
    <w:rsid w:val="00136ABE"/>
    <w:rsid w:val="001371F3"/>
    <w:rsid w:val="00140E17"/>
    <w:rsid w:val="00140EB6"/>
    <w:rsid w:val="00140FDC"/>
    <w:rsid w:val="001416A9"/>
    <w:rsid w:val="001417F9"/>
    <w:rsid w:val="00141A4A"/>
    <w:rsid w:val="00142232"/>
    <w:rsid w:val="0014288B"/>
    <w:rsid w:val="00143552"/>
    <w:rsid w:val="00144DBC"/>
    <w:rsid w:val="001459E0"/>
    <w:rsid w:val="00146615"/>
    <w:rsid w:val="00146ABA"/>
    <w:rsid w:val="00150C67"/>
    <w:rsid w:val="00151C80"/>
    <w:rsid w:val="00152EC5"/>
    <w:rsid w:val="001530A6"/>
    <w:rsid w:val="00153759"/>
    <w:rsid w:val="0015399B"/>
    <w:rsid w:val="00154990"/>
    <w:rsid w:val="001556FA"/>
    <w:rsid w:val="001569BF"/>
    <w:rsid w:val="001570D9"/>
    <w:rsid w:val="0015718E"/>
    <w:rsid w:val="001572C1"/>
    <w:rsid w:val="0015736A"/>
    <w:rsid w:val="00161F8F"/>
    <w:rsid w:val="00162553"/>
    <w:rsid w:val="00162E10"/>
    <w:rsid w:val="00162FB5"/>
    <w:rsid w:val="00163E96"/>
    <w:rsid w:val="001641B3"/>
    <w:rsid w:val="00165F1D"/>
    <w:rsid w:val="001668A6"/>
    <w:rsid w:val="00166956"/>
    <w:rsid w:val="00167104"/>
    <w:rsid w:val="001675E4"/>
    <w:rsid w:val="00167FBC"/>
    <w:rsid w:val="00170712"/>
    <w:rsid w:val="001707E8"/>
    <w:rsid w:val="0017201C"/>
    <w:rsid w:val="0017253F"/>
    <w:rsid w:val="00172A64"/>
    <w:rsid w:val="0017381B"/>
    <w:rsid w:val="00173855"/>
    <w:rsid w:val="00175EF6"/>
    <w:rsid w:val="0017691C"/>
    <w:rsid w:val="0017758C"/>
    <w:rsid w:val="0018082F"/>
    <w:rsid w:val="00180B46"/>
    <w:rsid w:val="00180DEE"/>
    <w:rsid w:val="0018276B"/>
    <w:rsid w:val="001832F2"/>
    <w:rsid w:val="00183B08"/>
    <w:rsid w:val="00183ECA"/>
    <w:rsid w:val="00184511"/>
    <w:rsid w:val="001847CC"/>
    <w:rsid w:val="0018480C"/>
    <w:rsid w:val="00184BB4"/>
    <w:rsid w:val="00184F2D"/>
    <w:rsid w:val="00185CBD"/>
    <w:rsid w:val="00185DD8"/>
    <w:rsid w:val="001863E5"/>
    <w:rsid w:val="00186E0C"/>
    <w:rsid w:val="0018718C"/>
    <w:rsid w:val="00187350"/>
    <w:rsid w:val="0018736E"/>
    <w:rsid w:val="001906E4"/>
    <w:rsid w:val="00190D94"/>
    <w:rsid w:val="00190E09"/>
    <w:rsid w:val="001911EE"/>
    <w:rsid w:val="00191410"/>
    <w:rsid w:val="00191DEC"/>
    <w:rsid w:val="00192645"/>
    <w:rsid w:val="00192A9B"/>
    <w:rsid w:val="00192F8E"/>
    <w:rsid w:val="00193A0D"/>
    <w:rsid w:val="00193CD5"/>
    <w:rsid w:val="001941E4"/>
    <w:rsid w:val="001942C8"/>
    <w:rsid w:val="001947C1"/>
    <w:rsid w:val="00195D84"/>
    <w:rsid w:val="001966EC"/>
    <w:rsid w:val="00196755"/>
    <w:rsid w:val="00196C54"/>
    <w:rsid w:val="0019746B"/>
    <w:rsid w:val="001A0258"/>
    <w:rsid w:val="001A07CC"/>
    <w:rsid w:val="001A09AA"/>
    <w:rsid w:val="001A0B09"/>
    <w:rsid w:val="001A0B4E"/>
    <w:rsid w:val="001A1690"/>
    <w:rsid w:val="001A257B"/>
    <w:rsid w:val="001A2F3A"/>
    <w:rsid w:val="001A30DB"/>
    <w:rsid w:val="001A3221"/>
    <w:rsid w:val="001A33BA"/>
    <w:rsid w:val="001A3594"/>
    <w:rsid w:val="001A3AF7"/>
    <w:rsid w:val="001A4CBF"/>
    <w:rsid w:val="001A4FED"/>
    <w:rsid w:val="001A51D3"/>
    <w:rsid w:val="001A526A"/>
    <w:rsid w:val="001A5869"/>
    <w:rsid w:val="001A5D24"/>
    <w:rsid w:val="001A5D46"/>
    <w:rsid w:val="001A607F"/>
    <w:rsid w:val="001A623A"/>
    <w:rsid w:val="001A75CD"/>
    <w:rsid w:val="001A7A62"/>
    <w:rsid w:val="001A7E28"/>
    <w:rsid w:val="001B02C2"/>
    <w:rsid w:val="001B0B52"/>
    <w:rsid w:val="001B0F31"/>
    <w:rsid w:val="001B2786"/>
    <w:rsid w:val="001B27EE"/>
    <w:rsid w:val="001B2FF4"/>
    <w:rsid w:val="001B3DD5"/>
    <w:rsid w:val="001B453B"/>
    <w:rsid w:val="001B4AE9"/>
    <w:rsid w:val="001B5E63"/>
    <w:rsid w:val="001B5EA5"/>
    <w:rsid w:val="001B6428"/>
    <w:rsid w:val="001B68AB"/>
    <w:rsid w:val="001B6BC4"/>
    <w:rsid w:val="001B72FC"/>
    <w:rsid w:val="001B7352"/>
    <w:rsid w:val="001B7609"/>
    <w:rsid w:val="001B76B2"/>
    <w:rsid w:val="001B7B4C"/>
    <w:rsid w:val="001B7C64"/>
    <w:rsid w:val="001B7E7B"/>
    <w:rsid w:val="001C00B9"/>
    <w:rsid w:val="001C092D"/>
    <w:rsid w:val="001C14E4"/>
    <w:rsid w:val="001C2793"/>
    <w:rsid w:val="001C3D47"/>
    <w:rsid w:val="001C4110"/>
    <w:rsid w:val="001C4137"/>
    <w:rsid w:val="001C54AA"/>
    <w:rsid w:val="001C5974"/>
    <w:rsid w:val="001C5B0D"/>
    <w:rsid w:val="001C5C52"/>
    <w:rsid w:val="001C6208"/>
    <w:rsid w:val="001C62B3"/>
    <w:rsid w:val="001C650D"/>
    <w:rsid w:val="001C7885"/>
    <w:rsid w:val="001C7CEB"/>
    <w:rsid w:val="001C7F4B"/>
    <w:rsid w:val="001D015E"/>
    <w:rsid w:val="001D04B1"/>
    <w:rsid w:val="001D2844"/>
    <w:rsid w:val="001D29EE"/>
    <w:rsid w:val="001D2D50"/>
    <w:rsid w:val="001D2EA5"/>
    <w:rsid w:val="001D2EF5"/>
    <w:rsid w:val="001D37AD"/>
    <w:rsid w:val="001D3C19"/>
    <w:rsid w:val="001D3E0A"/>
    <w:rsid w:val="001D3F8B"/>
    <w:rsid w:val="001D40DE"/>
    <w:rsid w:val="001D4191"/>
    <w:rsid w:val="001D484A"/>
    <w:rsid w:val="001D4A68"/>
    <w:rsid w:val="001D4B79"/>
    <w:rsid w:val="001D5126"/>
    <w:rsid w:val="001D6647"/>
    <w:rsid w:val="001D7241"/>
    <w:rsid w:val="001D7948"/>
    <w:rsid w:val="001D7C26"/>
    <w:rsid w:val="001E03D5"/>
    <w:rsid w:val="001E0ADF"/>
    <w:rsid w:val="001E110B"/>
    <w:rsid w:val="001E1655"/>
    <w:rsid w:val="001E18BD"/>
    <w:rsid w:val="001E1900"/>
    <w:rsid w:val="001E1D25"/>
    <w:rsid w:val="001E1DCA"/>
    <w:rsid w:val="001E2223"/>
    <w:rsid w:val="001E242F"/>
    <w:rsid w:val="001E2618"/>
    <w:rsid w:val="001E2BFA"/>
    <w:rsid w:val="001E37EF"/>
    <w:rsid w:val="001E41DF"/>
    <w:rsid w:val="001E52A6"/>
    <w:rsid w:val="001E5798"/>
    <w:rsid w:val="001E57EA"/>
    <w:rsid w:val="001E5AF6"/>
    <w:rsid w:val="001E5D95"/>
    <w:rsid w:val="001E663C"/>
    <w:rsid w:val="001E732B"/>
    <w:rsid w:val="001E75C9"/>
    <w:rsid w:val="001E7A6C"/>
    <w:rsid w:val="001F0D42"/>
    <w:rsid w:val="001F10B1"/>
    <w:rsid w:val="001F1A19"/>
    <w:rsid w:val="001F1E1B"/>
    <w:rsid w:val="001F2029"/>
    <w:rsid w:val="001F2133"/>
    <w:rsid w:val="001F213E"/>
    <w:rsid w:val="001F22A0"/>
    <w:rsid w:val="001F2515"/>
    <w:rsid w:val="001F2725"/>
    <w:rsid w:val="001F2A4B"/>
    <w:rsid w:val="001F2B34"/>
    <w:rsid w:val="001F3FC4"/>
    <w:rsid w:val="001F4CA4"/>
    <w:rsid w:val="001F4FE7"/>
    <w:rsid w:val="001F536D"/>
    <w:rsid w:val="001F557E"/>
    <w:rsid w:val="001F5F48"/>
    <w:rsid w:val="001F61B6"/>
    <w:rsid w:val="001F6998"/>
    <w:rsid w:val="001F7ACE"/>
    <w:rsid w:val="00200690"/>
    <w:rsid w:val="0020096E"/>
    <w:rsid w:val="00200B4F"/>
    <w:rsid w:val="00201269"/>
    <w:rsid w:val="00201498"/>
    <w:rsid w:val="00201687"/>
    <w:rsid w:val="0020199E"/>
    <w:rsid w:val="00202254"/>
    <w:rsid w:val="00202859"/>
    <w:rsid w:val="00202951"/>
    <w:rsid w:val="00203636"/>
    <w:rsid w:val="00204A24"/>
    <w:rsid w:val="00205415"/>
    <w:rsid w:val="00205DBF"/>
    <w:rsid w:val="002060A0"/>
    <w:rsid w:val="00206346"/>
    <w:rsid w:val="00206965"/>
    <w:rsid w:val="002079DF"/>
    <w:rsid w:val="002105AE"/>
    <w:rsid w:val="002133C0"/>
    <w:rsid w:val="00213EB5"/>
    <w:rsid w:val="00213F89"/>
    <w:rsid w:val="00213FAA"/>
    <w:rsid w:val="00214472"/>
    <w:rsid w:val="0021531C"/>
    <w:rsid w:val="00215B3B"/>
    <w:rsid w:val="00215B74"/>
    <w:rsid w:val="00215F40"/>
    <w:rsid w:val="002161AD"/>
    <w:rsid w:val="002161EB"/>
    <w:rsid w:val="00216875"/>
    <w:rsid w:val="0021749E"/>
    <w:rsid w:val="00217F39"/>
    <w:rsid w:val="00220D29"/>
    <w:rsid w:val="002211A4"/>
    <w:rsid w:val="00221851"/>
    <w:rsid w:val="00221868"/>
    <w:rsid w:val="00223C64"/>
    <w:rsid w:val="00223C84"/>
    <w:rsid w:val="002240D9"/>
    <w:rsid w:val="00225779"/>
    <w:rsid w:val="00225AFF"/>
    <w:rsid w:val="002264FB"/>
    <w:rsid w:val="002267AB"/>
    <w:rsid w:val="0022707B"/>
    <w:rsid w:val="00227340"/>
    <w:rsid w:val="0022774A"/>
    <w:rsid w:val="002302AE"/>
    <w:rsid w:val="0023030B"/>
    <w:rsid w:val="00230570"/>
    <w:rsid w:val="00230D7B"/>
    <w:rsid w:val="00231250"/>
    <w:rsid w:val="00231DF4"/>
    <w:rsid w:val="00231E65"/>
    <w:rsid w:val="00232444"/>
    <w:rsid w:val="00232879"/>
    <w:rsid w:val="00233BEE"/>
    <w:rsid w:val="00233EC4"/>
    <w:rsid w:val="00233FC6"/>
    <w:rsid w:val="00234190"/>
    <w:rsid w:val="00234D98"/>
    <w:rsid w:val="00235E09"/>
    <w:rsid w:val="00236428"/>
    <w:rsid w:val="00236D98"/>
    <w:rsid w:val="00236FC8"/>
    <w:rsid w:val="002370ED"/>
    <w:rsid w:val="0023759C"/>
    <w:rsid w:val="00237688"/>
    <w:rsid w:val="002405A1"/>
    <w:rsid w:val="00240D06"/>
    <w:rsid w:val="002412D0"/>
    <w:rsid w:val="00242870"/>
    <w:rsid w:val="00242F79"/>
    <w:rsid w:val="00243D48"/>
    <w:rsid w:val="0024411B"/>
    <w:rsid w:val="002445B9"/>
    <w:rsid w:val="00244777"/>
    <w:rsid w:val="002449B3"/>
    <w:rsid w:val="00244DF7"/>
    <w:rsid w:val="002459BC"/>
    <w:rsid w:val="00245BEB"/>
    <w:rsid w:val="00246045"/>
    <w:rsid w:val="002460FF"/>
    <w:rsid w:val="00246134"/>
    <w:rsid w:val="00246460"/>
    <w:rsid w:val="002465ED"/>
    <w:rsid w:val="0024712F"/>
    <w:rsid w:val="00247F9F"/>
    <w:rsid w:val="00250CC1"/>
    <w:rsid w:val="0025180E"/>
    <w:rsid w:val="002528B2"/>
    <w:rsid w:val="0025334E"/>
    <w:rsid w:val="0025359F"/>
    <w:rsid w:val="0025396E"/>
    <w:rsid w:val="0025449E"/>
    <w:rsid w:val="002544A0"/>
    <w:rsid w:val="002544DB"/>
    <w:rsid w:val="00254637"/>
    <w:rsid w:val="00254EB9"/>
    <w:rsid w:val="00255783"/>
    <w:rsid w:val="0025623C"/>
    <w:rsid w:val="002564FD"/>
    <w:rsid w:val="00256801"/>
    <w:rsid w:val="00256F6A"/>
    <w:rsid w:val="00257754"/>
    <w:rsid w:val="00257B5D"/>
    <w:rsid w:val="00260701"/>
    <w:rsid w:val="00261001"/>
    <w:rsid w:val="00261039"/>
    <w:rsid w:val="002619E9"/>
    <w:rsid w:val="00262AAE"/>
    <w:rsid w:val="00262ABA"/>
    <w:rsid w:val="0026365D"/>
    <w:rsid w:val="00263B48"/>
    <w:rsid w:val="0026410D"/>
    <w:rsid w:val="00264229"/>
    <w:rsid w:val="00264DC7"/>
    <w:rsid w:val="00264E12"/>
    <w:rsid w:val="00265645"/>
    <w:rsid w:val="00265CAE"/>
    <w:rsid w:val="00265CF5"/>
    <w:rsid w:val="00265F61"/>
    <w:rsid w:val="0026636F"/>
    <w:rsid w:val="00266781"/>
    <w:rsid w:val="00266A91"/>
    <w:rsid w:val="0026718C"/>
    <w:rsid w:val="002673CA"/>
    <w:rsid w:val="00267914"/>
    <w:rsid w:val="0026796C"/>
    <w:rsid w:val="00272180"/>
    <w:rsid w:val="00272E23"/>
    <w:rsid w:val="00272F9F"/>
    <w:rsid w:val="0027321D"/>
    <w:rsid w:val="0027335A"/>
    <w:rsid w:val="00273F81"/>
    <w:rsid w:val="002755A0"/>
    <w:rsid w:val="00275863"/>
    <w:rsid w:val="0027622A"/>
    <w:rsid w:val="00276CB7"/>
    <w:rsid w:val="00277098"/>
    <w:rsid w:val="00277610"/>
    <w:rsid w:val="002777E6"/>
    <w:rsid w:val="00277F97"/>
    <w:rsid w:val="002802CF"/>
    <w:rsid w:val="0028082D"/>
    <w:rsid w:val="00280AE3"/>
    <w:rsid w:val="00280C0A"/>
    <w:rsid w:val="00281077"/>
    <w:rsid w:val="002813C5"/>
    <w:rsid w:val="00281529"/>
    <w:rsid w:val="00281EEC"/>
    <w:rsid w:val="002825CA"/>
    <w:rsid w:val="00282CDF"/>
    <w:rsid w:val="00283644"/>
    <w:rsid w:val="00283991"/>
    <w:rsid w:val="00283F0C"/>
    <w:rsid w:val="00284E0B"/>
    <w:rsid w:val="00284E23"/>
    <w:rsid w:val="00284EBB"/>
    <w:rsid w:val="0028528F"/>
    <w:rsid w:val="002854E9"/>
    <w:rsid w:val="002861EB"/>
    <w:rsid w:val="002863BF"/>
    <w:rsid w:val="00286C2B"/>
    <w:rsid w:val="00286E96"/>
    <w:rsid w:val="00287077"/>
    <w:rsid w:val="002870AE"/>
    <w:rsid w:val="00287619"/>
    <w:rsid w:val="00287671"/>
    <w:rsid w:val="00287717"/>
    <w:rsid w:val="0028778B"/>
    <w:rsid w:val="00287962"/>
    <w:rsid w:val="00290894"/>
    <w:rsid w:val="00290895"/>
    <w:rsid w:val="00291478"/>
    <w:rsid w:val="00291FE3"/>
    <w:rsid w:val="002922A7"/>
    <w:rsid w:val="0029238A"/>
    <w:rsid w:val="002924F0"/>
    <w:rsid w:val="00292790"/>
    <w:rsid w:val="00293C61"/>
    <w:rsid w:val="002941BB"/>
    <w:rsid w:val="00295535"/>
    <w:rsid w:val="002956F7"/>
    <w:rsid w:val="0029597A"/>
    <w:rsid w:val="00295D57"/>
    <w:rsid w:val="002961AD"/>
    <w:rsid w:val="002978A4"/>
    <w:rsid w:val="002978F3"/>
    <w:rsid w:val="002A0567"/>
    <w:rsid w:val="002A129A"/>
    <w:rsid w:val="002A1D65"/>
    <w:rsid w:val="002A236B"/>
    <w:rsid w:val="002A245D"/>
    <w:rsid w:val="002A3A88"/>
    <w:rsid w:val="002A47A4"/>
    <w:rsid w:val="002A4866"/>
    <w:rsid w:val="002A4E6A"/>
    <w:rsid w:val="002A6064"/>
    <w:rsid w:val="002A6116"/>
    <w:rsid w:val="002A773F"/>
    <w:rsid w:val="002B0332"/>
    <w:rsid w:val="002B0796"/>
    <w:rsid w:val="002B0F96"/>
    <w:rsid w:val="002B10EA"/>
    <w:rsid w:val="002B1C9A"/>
    <w:rsid w:val="002B1EFB"/>
    <w:rsid w:val="002B2320"/>
    <w:rsid w:val="002B28BE"/>
    <w:rsid w:val="002B3874"/>
    <w:rsid w:val="002B3A4E"/>
    <w:rsid w:val="002B4232"/>
    <w:rsid w:val="002B4D93"/>
    <w:rsid w:val="002B5976"/>
    <w:rsid w:val="002B62A4"/>
    <w:rsid w:val="002B67E5"/>
    <w:rsid w:val="002B738A"/>
    <w:rsid w:val="002B76F7"/>
    <w:rsid w:val="002B7994"/>
    <w:rsid w:val="002B79D2"/>
    <w:rsid w:val="002C0081"/>
    <w:rsid w:val="002C12CB"/>
    <w:rsid w:val="002C1832"/>
    <w:rsid w:val="002C2CAA"/>
    <w:rsid w:val="002C31EE"/>
    <w:rsid w:val="002C3D9B"/>
    <w:rsid w:val="002C3FB8"/>
    <w:rsid w:val="002C453E"/>
    <w:rsid w:val="002C45B2"/>
    <w:rsid w:val="002C541C"/>
    <w:rsid w:val="002C548B"/>
    <w:rsid w:val="002C6653"/>
    <w:rsid w:val="002C71DE"/>
    <w:rsid w:val="002C720A"/>
    <w:rsid w:val="002C725A"/>
    <w:rsid w:val="002C7D7F"/>
    <w:rsid w:val="002D0A04"/>
    <w:rsid w:val="002D0AA5"/>
    <w:rsid w:val="002D0E89"/>
    <w:rsid w:val="002D11A0"/>
    <w:rsid w:val="002D15B7"/>
    <w:rsid w:val="002D1EFB"/>
    <w:rsid w:val="002D207C"/>
    <w:rsid w:val="002D2200"/>
    <w:rsid w:val="002D27CE"/>
    <w:rsid w:val="002D29C5"/>
    <w:rsid w:val="002D2CBB"/>
    <w:rsid w:val="002D2D1A"/>
    <w:rsid w:val="002D4302"/>
    <w:rsid w:val="002D436A"/>
    <w:rsid w:val="002D444D"/>
    <w:rsid w:val="002D45C9"/>
    <w:rsid w:val="002D765F"/>
    <w:rsid w:val="002E0550"/>
    <w:rsid w:val="002E0687"/>
    <w:rsid w:val="002E06B5"/>
    <w:rsid w:val="002E1007"/>
    <w:rsid w:val="002E1A57"/>
    <w:rsid w:val="002E1B79"/>
    <w:rsid w:val="002E1FAA"/>
    <w:rsid w:val="002E2098"/>
    <w:rsid w:val="002E37A3"/>
    <w:rsid w:val="002E4731"/>
    <w:rsid w:val="002E4D55"/>
    <w:rsid w:val="002E52A1"/>
    <w:rsid w:val="002E599B"/>
    <w:rsid w:val="002E5C97"/>
    <w:rsid w:val="002E5F74"/>
    <w:rsid w:val="002E7685"/>
    <w:rsid w:val="002E7A04"/>
    <w:rsid w:val="002F0F9A"/>
    <w:rsid w:val="002F102A"/>
    <w:rsid w:val="002F115A"/>
    <w:rsid w:val="002F1724"/>
    <w:rsid w:val="002F3799"/>
    <w:rsid w:val="002F40D0"/>
    <w:rsid w:val="002F507C"/>
    <w:rsid w:val="002F64EE"/>
    <w:rsid w:val="002F6CAE"/>
    <w:rsid w:val="002F7E7F"/>
    <w:rsid w:val="003006C4"/>
    <w:rsid w:val="0030093E"/>
    <w:rsid w:val="00300C75"/>
    <w:rsid w:val="00300F36"/>
    <w:rsid w:val="003013C6"/>
    <w:rsid w:val="00302A4E"/>
    <w:rsid w:val="00302B82"/>
    <w:rsid w:val="00303039"/>
    <w:rsid w:val="00303340"/>
    <w:rsid w:val="0030363D"/>
    <w:rsid w:val="00303A47"/>
    <w:rsid w:val="00303E4D"/>
    <w:rsid w:val="00304436"/>
    <w:rsid w:val="00305BE1"/>
    <w:rsid w:val="00305FF4"/>
    <w:rsid w:val="00306932"/>
    <w:rsid w:val="00307052"/>
    <w:rsid w:val="0030796A"/>
    <w:rsid w:val="00310B73"/>
    <w:rsid w:val="003124B7"/>
    <w:rsid w:val="00312664"/>
    <w:rsid w:val="00312E5E"/>
    <w:rsid w:val="00312E6D"/>
    <w:rsid w:val="00313C48"/>
    <w:rsid w:val="00313FFA"/>
    <w:rsid w:val="00314388"/>
    <w:rsid w:val="00314989"/>
    <w:rsid w:val="00315472"/>
    <w:rsid w:val="003154E1"/>
    <w:rsid w:val="003161BD"/>
    <w:rsid w:val="00316338"/>
    <w:rsid w:val="00316A3C"/>
    <w:rsid w:val="00316C82"/>
    <w:rsid w:val="003200E2"/>
    <w:rsid w:val="00320149"/>
    <w:rsid w:val="0032179F"/>
    <w:rsid w:val="003224AD"/>
    <w:rsid w:val="00322D62"/>
    <w:rsid w:val="0032371D"/>
    <w:rsid w:val="00323ED3"/>
    <w:rsid w:val="00323F0D"/>
    <w:rsid w:val="003241A9"/>
    <w:rsid w:val="0032434D"/>
    <w:rsid w:val="003252C8"/>
    <w:rsid w:val="00325536"/>
    <w:rsid w:val="00325577"/>
    <w:rsid w:val="00326442"/>
    <w:rsid w:val="00326D01"/>
    <w:rsid w:val="00326D6A"/>
    <w:rsid w:val="003274E7"/>
    <w:rsid w:val="00327C20"/>
    <w:rsid w:val="0033037F"/>
    <w:rsid w:val="003308E3"/>
    <w:rsid w:val="00331FB9"/>
    <w:rsid w:val="00332286"/>
    <w:rsid w:val="003330EA"/>
    <w:rsid w:val="00333558"/>
    <w:rsid w:val="00333959"/>
    <w:rsid w:val="00333EF9"/>
    <w:rsid w:val="003342EA"/>
    <w:rsid w:val="0033514D"/>
    <w:rsid w:val="00335294"/>
    <w:rsid w:val="0033546F"/>
    <w:rsid w:val="003356A0"/>
    <w:rsid w:val="00335CAB"/>
    <w:rsid w:val="00336569"/>
    <w:rsid w:val="00337AD7"/>
    <w:rsid w:val="00337BBC"/>
    <w:rsid w:val="00337F4F"/>
    <w:rsid w:val="00340371"/>
    <w:rsid w:val="00340E81"/>
    <w:rsid w:val="00341097"/>
    <w:rsid w:val="003411A1"/>
    <w:rsid w:val="00341384"/>
    <w:rsid w:val="00341512"/>
    <w:rsid w:val="00341E23"/>
    <w:rsid w:val="003421E7"/>
    <w:rsid w:val="00343205"/>
    <w:rsid w:val="00343CA1"/>
    <w:rsid w:val="00344355"/>
    <w:rsid w:val="00345608"/>
    <w:rsid w:val="003469C9"/>
    <w:rsid w:val="00347097"/>
    <w:rsid w:val="003471B7"/>
    <w:rsid w:val="0034732C"/>
    <w:rsid w:val="00347417"/>
    <w:rsid w:val="00351DBF"/>
    <w:rsid w:val="0035203D"/>
    <w:rsid w:val="00352522"/>
    <w:rsid w:val="003525C1"/>
    <w:rsid w:val="00353CED"/>
    <w:rsid w:val="00353F86"/>
    <w:rsid w:val="0035405B"/>
    <w:rsid w:val="00355786"/>
    <w:rsid w:val="00355C3A"/>
    <w:rsid w:val="003562E1"/>
    <w:rsid w:val="003568AF"/>
    <w:rsid w:val="00356976"/>
    <w:rsid w:val="00356CC1"/>
    <w:rsid w:val="003570C8"/>
    <w:rsid w:val="00357353"/>
    <w:rsid w:val="0035738A"/>
    <w:rsid w:val="00357D0A"/>
    <w:rsid w:val="00357F52"/>
    <w:rsid w:val="00360494"/>
    <w:rsid w:val="00360765"/>
    <w:rsid w:val="00360FE0"/>
    <w:rsid w:val="00361634"/>
    <w:rsid w:val="00362033"/>
    <w:rsid w:val="003620A8"/>
    <w:rsid w:val="00362EE8"/>
    <w:rsid w:val="00363466"/>
    <w:rsid w:val="00364B04"/>
    <w:rsid w:val="00365171"/>
    <w:rsid w:val="0036541E"/>
    <w:rsid w:val="00365539"/>
    <w:rsid w:val="00365D96"/>
    <w:rsid w:val="00366E26"/>
    <w:rsid w:val="00367E14"/>
    <w:rsid w:val="00370EAA"/>
    <w:rsid w:val="00371FAC"/>
    <w:rsid w:val="00372E88"/>
    <w:rsid w:val="003733BA"/>
    <w:rsid w:val="00373627"/>
    <w:rsid w:val="00373C15"/>
    <w:rsid w:val="00373E1F"/>
    <w:rsid w:val="00373F51"/>
    <w:rsid w:val="0037473F"/>
    <w:rsid w:val="00374BE4"/>
    <w:rsid w:val="00375640"/>
    <w:rsid w:val="00375696"/>
    <w:rsid w:val="00375B39"/>
    <w:rsid w:val="00376151"/>
    <w:rsid w:val="003762A4"/>
    <w:rsid w:val="003765AE"/>
    <w:rsid w:val="00376916"/>
    <w:rsid w:val="00380298"/>
    <w:rsid w:val="00380373"/>
    <w:rsid w:val="0038056A"/>
    <w:rsid w:val="00380EE2"/>
    <w:rsid w:val="00381818"/>
    <w:rsid w:val="003818B1"/>
    <w:rsid w:val="00381D59"/>
    <w:rsid w:val="0038228D"/>
    <w:rsid w:val="00382CF3"/>
    <w:rsid w:val="00383E8B"/>
    <w:rsid w:val="0038429A"/>
    <w:rsid w:val="00384411"/>
    <w:rsid w:val="00384820"/>
    <w:rsid w:val="0038513D"/>
    <w:rsid w:val="00386985"/>
    <w:rsid w:val="0039079B"/>
    <w:rsid w:val="00390E2D"/>
    <w:rsid w:val="0039133A"/>
    <w:rsid w:val="00391689"/>
    <w:rsid w:val="003923CC"/>
    <w:rsid w:val="00392F89"/>
    <w:rsid w:val="00393276"/>
    <w:rsid w:val="00393FC3"/>
    <w:rsid w:val="00394A28"/>
    <w:rsid w:val="0039521F"/>
    <w:rsid w:val="003957BE"/>
    <w:rsid w:val="00395A94"/>
    <w:rsid w:val="00396608"/>
    <w:rsid w:val="00396633"/>
    <w:rsid w:val="003977CD"/>
    <w:rsid w:val="003977E0"/>
    <w:rsid w:val="00397F3F"/>
    <w:rsid w:val="003A021B"/>
    <w:rsid w:val="003A0A99"/>
    <w:rsid w:val="003A0B4E"/>
    <w:rsid w:val="003A106D"/>
    <w:rsid w:val="003A1B06"/>
    <w:rsid w:val="003A265A"/>
    <w:rsid w:val="003A2A46"/>
    <w:rsid w:val="003A388C"/>
    <w:rsid w:val="003A3BB6"/>
    <w:rsid w:val="003A56B8"/>
    <w:rsid w:val="003A5C12"/>
    <w:rsid w:val="003A65F7"/>
    <w:rsid w:val="003A6B5C"/>
    <w:rsid w:val="003A72B1"/>
    <w:rsid w:val="003A7418"/>
    <w:rsid w:val="003B0AE3"/>
    <w:rsid w:val="003B15CB"/>
    <w:rsid w:val="003B1A50"/>
    <w:rsid w:val="003B1B90"/>
    <w:rsid w:val="003B1D7A"/>
    <w:rsid w:val="003B2A6D"/>
    <w:rsid w:val="003B2BEE"/>
    <w:rsid w:val="003B403F"/>
    <w:rsid w:val="003B4BF1"/>
    <w:rsid w:val="003B51A6"/>
    <w:rsid w:val="003B5675"/>
    <w:rsid w:val="003B5D18"/>
    <w:rsid w:val="003B5F70"/>
    <w:rsid w:val="003B69BE"/>
    <w:rsid w:val="003B7751"/>
    <w:rsid w:val="003C0E84"/>
    <w:rsid w:val="003C0EFD"/>
    <w:rsid w:val="003C0F3A"/>
    <w:rsid w:val="003C1698"/>
    <w:rsid w:val="003C1C34"/>
    <w:rsid w:val="003C1DBF"/>
    <w:rsid w:val="003C1DEC"/>
    <w:rsid w:val="003C21A7"/>
    <w:rsid w:val="003C22CF"/>
    <w:rsid w:val="003C323F"/>
    <w:rsid w:val="003C3A9D"/>
    <w:rsid w:val="003C3BEA"/>
    <w:rsid w:val="003C4B4E"/>
    <w:rsid w:val="003C4BC7"/>
    <w:rsid w:val="003C52B7"/>
    <w:rsid w:val="003C5549"/>
    <w:rsid w:val="003C571B"/>
    <w:rsid w:val="003C5748"/>
    <w:rsid w:val="003C5FFD"/>
    <w:rsid w:val="003C6407"/>
    <w:rsid w:val="003C65E9"/>
    <w:rsid w:val="003C68D8"/>
    <w:rsid w:val="003C6F23"/>
    <w:rsid w:val="003C7443"/>
    <w:rsid w:val="003C7A51"/>
    <w:rsid w:val="003D015D"/>
    <w:rsid w:val="003D04C0"/>
    <w:rsid w:val="003D18D3"/>
    <w:rsid w:val="003D1B62"/>
    <w:rsid w:val="003D232D"/>
    <w:rsid w:val="003D241E"/>
    <w:rsid w:val="003D24B3"/>
    <w:rsid w:val="003D2948"/>
    <w:rsid w:val="003D2AB5"/>
    <w:rsid w:val="003D2B57"/>
    <w:rsid w:val="003D2EC4"/>
    <w:rsid w:val="003D326B"/>
    <w:rsid w:val="003D3A0F"/>
    <w:rsid w:val="003D3B4F"/>
    <w:rsid w:val="003D3CFF"/>
    <w:rsid w:val="003D3DF1"/>
    <w:rsid w:val="003D42E6"/>
    <w:rsid w:val="003D450F"/>
    <w:rsid w:val="003D4631"/>
    <w:rsid w:val="003D4872"/>
    <w:rsid w:val="003D49FA"/>
    <w:rsid w:val="003D4F89"/>
    <w:rsid w:val="003D598C"/>
    <w:rsid w:val="003D5996"/>
    <w:rsid w:val="003D59C4"/>
    <w:rsid w:val="003D5AF5"/>
    <w:rsid w:val="003D605D"/>
    <w:rsid w:val="003D6080"/>
    <w:rsid w:val="003D6292"/>
    <w:rsid w:val="003D6942"/>
    <w:rsid w:val="003D70A2"/>
    <w:rsid w:val="003D75D8"/>
    <w:rsid w:val="003D78C2"/>
    <w:rsid w:val="003D7B06"/>
    <w:rsid w:val="003D7DD2"/>
    <w:rsid w:val="003D7EBA"/>
    <w:rsid w:val="003E1079"/>
    <w:rsid w:val="003E14B4"/>
    <w:rsid w:val="003E19C7"/>
    <w:rsid w:val="003E2702"/>
    <w:rsid w:val="003E3F74"/>
    <w:rsid w:val="003E47F5"/>
    <w:rsid w:val="003E58CB"/>
    <w:rsid w:val="003E6085"/>
    <w:rsid w:val="003E6674"/>
    <w:rsid w:val="003E689B"/>
    <w:rsid w:val="003E6D32"/>
    <w:rsid w:val="003E6D36"/>
    <w:rsid w:val="003E6E0D"/>
    <w:rsid w:val="003E6F29"/>
    <w:rsid w:val="003E70BB"/>
    <w:rsid w:val="003E74BE"/>
    <w:rsid w:val="003E7548"/>
    <w:rsid w:val="003E76BA"/>
    <w:rsid w:val="003E7BC2"/>
    <w:rsid w:val="003E7C94"/>
    <w:rsid w:val="003F005E"/>
    <w:rsid w:val="003F028C"/>
    <w:rsid w:val="003F19F4"/>
    <w:rsid w:val="003F1B75"/>
    <w:rsid w:val="003F32CF"/>
    <w:rsid w:val="003F36E0"/>
    <w:rsid w:val="003F3B40"/>
    <w:rsid w:val="003F3FE1"/>
    <w:rsid w:val="003F48A9"/>
    <w:rsid w:val="003F4A75"/>
    <w:rsid w:val="003F4C72"/>
    <w:rsid w:val="003F500A"/>
    <w:rsid w:val="003F51FE"/>
    <w:rsid w:val="003F54C5"/>
    <w:rsid w:val="003F6945"/>
    <w:rsid w:val="003F6CA3"/>
    <w:rsid w:val="003F741F"/>
    <w:rsid w:val="003F74C3"/>
    <w:rsid w:val="0040038C"/>
    <w:rsid w:val="00400F95"/>
    <w:rsid w:val="00402893"/>
    <w:rsid w:val="00403C34"/>
    <w:rsid w:val="00403F43"/>
    <w:rsid w:val="00404D4F"/>
    <w:rsid w:val="004051F7"/>
    <w:rsid w:val="00405ED9"/>
    <w:rsid w:val="0040631D"/>
    <w:rsid w:val="0040757E"/>
    <w:rsid w:val="004077DF"/>
    <w:rsid w:val="00410D28"/>
    <w:rsid w:val="004113B6"/>
    <w:rsid w:val="00411B10"/>
    <w:rsid w:val="00413C56"/>
    <w:rsid w:val="00413E86"/>
    <w:rsid w:val="004147D1"/>
    <w:rsid w:val="004164DC"/>
    <w:rsid w:val="00416E30"/>
    <w:rsid w:val="0041729B"/>
    <w:rsid w:val="004172B7"/>
    <w:rsid w:val="00417AE9"/>
    <w:rsid w:val="00417BB1"/>
    <w:rsid w:val="00417C7E"/>
    <w:rsid w:val="00420078"/>
    <w:rsid w:val="00420509"/>
    <w:rsid w:val="004213E0"/>
    <w:rsid w:val="00421420"/>
    <w:rsid w:val="0042151A"/>
    <w:rsid w:val="00421641"/>
    <w:rsid w:val="004218AB"/>
    <w:rsid w:val="0042199C"/>
    <w:rsid w:val="00421A77"/>
    <w:rsid w:val="00421FC5"/>
    <w:rsid w:val="004221D4"/>
    <w:rsid w:val="0042229C"/>
    <w:rsid w:val="0042324E"/>
    <w:rsid w:val="00423946"/>
    <w:rsid w:val="00423C04"/>
    <w:rsid w:val="004246AA"/>
    <w:rsid w:val="00424BD9"/>
    <w:rsid w:val="00424E22"/>
    <w:rsid w:val="0042644A"/>
    <w:rsid w:val="00426C19"/>
    <w:rsid w:val="00427849"/>
    <w:rsid w:val="0043073C"/>
    <w:rsid w:val="00431440"/>
    <w:rsid w:val="0043194C"/>
    <w:rsid w:val="00431C07"/>
    <w:rsid w:val="004325D3"/>
    <w:rsid w:val="00432937"/>
    <w:rsid w:val="0043469B"/>
    <w:rsid w:val="00434A81"/>
    <w:rsid w:val="00435441"/>
    <w:rsid w:val="00435514"/>
    <w:rsid w:val="00435883"/>
    <w:rsid w:val="00436BA2"/>
    <w:rsid w:val="00437237"/>
    <w:rsid w:val="00437238"/>
    <w:rsid w:val="00437747"/>
    <w:rsid w:val="0044103A"/>
    <w:rsid w:val="004410C9"/>
    <w:rsid w:val="00441B63"/>
    <w:rsid w:val="00441F2E"/>
    <w:rsid w:val="00443710"/>
    <w:rsid w:val="00443AA5"/>
    <w:rsid w:val="00443BBF"/>
    <w:rsid w:val="00443CCF"/>
    <w:rsid w:val="00443D1A"/>
    <w:rsid w:val="0044438B"/>
    <w:rsid w:val="004445C3"/>
    <w:rsid w:val="00444636"/>
    <w:rsid w:val="004465A4"/>
    <w:rsid w:val="00447267"/>
    <w:rsid w:val="00447780"/>
    <w:rsid w:val="0044785F"/>
    <w:rsid w:val="0045000B"/>
    <w:rsid w:val="00450E3C"/>
    <w:rsid w:val="00451319"/>
    <w:rsid w:val="004519BF"/>
    <w:rsid w:val="00451EA3"/>
    <w:rsid w:val="004529CB"/>
    <w:rsid w:val="00454764"/>
    <w:rsid w:val="00454BD7"/>
    <w:rsid w:val="00454C92"/>
    <w:rsid w:val="00455125"/>
    <w:rsid w:val="00455BB7"/>
    <w:rsid w:val="00456E9C"/>
    <w:rsid w:val="00457305"/>
    <w:rsid w:val="00457C7D"/>
    <w:rsid w:val="0046040E"/>
    <w:rsid w:val="004604B1"/>
    <w:rsid w:val="00460AAB"/>
    <w:rsid w:val="00461505"/>
    <w:rsid w:val="004617B5"/>
    <w:rsid w:val="00461D81"/>
    <w:rsid w:val="00461ED1"/>
    <w:rsid w:val="00462C01"/>
    <w:rsid w:val="00463F30"/>
    <w:rsid w:val="00464279"/>
    <w:rsid w:val="004642F1"/>
    <w:rsid w:val="004644A2"/>
    <w:rsid w:val="00464623"/>
    <w:rsid w:val="00464AA8"/>
    <w:rsid w:val="00464C43"/>
    <w:rsid w:val="0046584E"/>
    <w:rsid w:val="00465A6B"/>
    <w:rsid w:val="00465D21"/>
    <w:rsid w:val="00465EAA"/>
    <w:rsid w:val="00465EDB"/>
    <w:rsid w:val="00466AEE"/>
    <w:rsid w:val="00467903"/>
    <w:rsid w:val="00467D82"/>
    <w:rsid w:val="00467EB5"/>
    <w:rsid w:val="00467F85"/>
    <w:rsid w:val="00467FE8"/>
    <w:rsid w:val="0047016C"/>
    <w:rsid w:val="00470403"/>
    <w:rsid w:val="00470EA5"/>
    <w:rsid w:val="00471D3F"/>
    <w:rsid w:val="00472A2C"/>
    <w:rsid w:val="0047311F"/>
    <w:rsid w:val="0047314F"/>
    <w:rsid w:val="004736CB"/>
    <w:rsid w:val="00473FB2"/>
    <w:rsid w:val="00474A03"/>
    <w:rsid w:val="0047500F"/>
    <w:rsid w:val="004750FC"/>
    <w:rsid w:val="00475462"/>
    <w:rsid w:val="004754B7"/>
    <w:rsid w:val="00475859"/>
    <w:rsid w:val="004763B0"/>
    <w:rsid w:val="0048048E"/>
    <w:rsid w:val="0048098F"/>
    <w:rsid w:val="00481325"/>
    <w:rsid w:val="0048162F"/>
    <w:rsid w:val="0048201B"/>
    <w:rsid w:val="00482C53"/>
    <w:rsid w:val="00484217"/>
    <w:rsid w:val="00484FEB"/>
    <w:rsid w:val="0048505D"/>
    <w:rsid w:val="0048552D"/>
    <w:rsid w:val="0048589E"/>
    <w:rsid w:val="00485CF7"/>
    <w:rsid w:val="00485FB5"/>
    <w:rsid w:val="004873F4"/>
    <w:rsid w:val="00487A09"/>
    <w:rsid w:val="0049026D"/>
    <w:rsid w:val="004912A8"/>
    <w:rsid w:val="0049267F"/>
    <w:rsid w:val="00492B18"/>
    <w:rsid w:val="00492EBA"/>
    <w:rsid w:val="0049361B"/>
    <w:rsid w:val="0049376A"/>
    <w:rsid w:val="00494233"/>
    <w:rsid w:val="00494552"/>
    <w:rsid w:val="004948A2"/>
    <w:rsid w:val="004949BE"/>
    <w:rsid w:val="00494C73"/>
    <w:rsid w:val="0049504C"/>
    <w:rsid w:val="00495BF7"/>
    <w:rsid w:val="00497276"/>
    <w:rsid w:val="004975A8"/>
    <w:rsid w:val="004A0F12"/>
    <w:rsid w:val="004A1434"/>
    <w:rsid w:val="004A17E0"/>
    <w:rsid w:val="004A1C16"/>
    <w:rsid w:val="004A1FD8"/>
    <w:rsid w:val="004A212F"/>
    <w:rsid w:val="004A2294"/>
    <w:rsid w:val="004A2883"/>
    <w:rsid w:val="004A3301"/>
    <w:rsid w:val="004A3D55"/>
    <w:rsid w:val="004A4859"/>
    <w:rsid w:val="004A4AE4"/>
    <w:rsid w:val="004A4ECC"/>
    <w:rsid w:val="004A530D"/>
    <w:rsid w:val="004A58E0"/>
    <w:rsid w:val="004A6745"/>
    <w:rsid w:val="004A7676"/>
    <w:rsid w:val="004B0CF3"/>
    <w:rsid w:val="004B10DC"/>
    <w:rsid w:val="004B3CF6"/>
    <w:rsid w:val="004B47B5"/>
    <w:rsid w:val="004B4AC7"/>
    <w:rsid w:val="004B4E1E"/>
    <w:rsid w:val="004B4F78"/>
    <w:rsid w:val="004B5A56"/>
    <w:rsid w:val="004B6301"/>
    <w:rsid w:val="004B6490"/>
    <w:rsid w:val="004B66E2"/>
    <w:rsid w:val="004B7EFB"/>
    <w:rsid w:val="004C04D6"/>
    <w:rsid w:val="004C0FD3"/>
    <w:rsid w:val="004C1246"/>
    <w:rsid w:val="004C18CB"/>
    <w:rsid w:val="004C1975"/>
    <w:rsid w:val="004C1C80"/>
    <w:rsid w:val="004C2327"/>
    <w:rsid w:val="004C2C54"/>
    <w:rsid w:val="004C34EA"/>
    <w:rsid w:val="004C35B7"/>
    <w:rsid w:val="004C40CD"/>
    <w:rsid w:val="004C4C08"/>
    <w:rsid w:val="004C52CA"/>
    <w:rsid w:val="004C703A"/>
    <w:rsid w:val="004C73B7"/>
    <w:rsid w:val="004C7D69"/>
    <w:rsid w:val="004C7F34"/>
    <w:rsid w:val="004C7FC8"/>
    <w:rsid w:val="004D0797"/>
    <w:rsid w:val="004D086B"/>
    <w:rsid w:val="004D0B65"/>
    <w:rsid w:val="004D128A"/>
    <w:rsid w:val="004D16F3"/>
    <w:rsid w:val="004D1893"/>
    <w:rsid w:val="004D1B99"/>
    <w:rsid w:val="004D262C"/>
    <w:rsid w:val="004D2E52"/>
    <w:rsid w:val="004D2F81"/>
    <w:rsid w:val="004D2F93"/>
    <w:rsid w:val="004D3414"/>
    <w:rsid w:val="004D37D3"/>
    <w:rsid w:val="004D490E"/>
    <w:rsid w:val="004D4E58"/>
    <w:rsid w:val="004D53F7"/>
    <w:rsid w:val="004D61E4"/>
    <w:rsid w:val="004D721F"/>
    <w:rsid w:val="004D7699"/>
    <w:rsid w:val="004D7857"/>
    <w:rsid w:val="004D78C0"/>
    <w:rsid w:val="004D7993"/>
    <w:rsid w:val="004D7ADF"/>
    <w:rsid w:val="004E0554"/>
    <w:rsid w:val="004E0B4A"/>
    <w:rsid w:val="004E0B96"/>
    <w:rsid w:val="004E0DB4"/>
    <w:rsid w:val="004E31FA"/>
    <w:rsid w:val="004E34A2"/>
    <w:rsid w:val="004E37F8"/>
    <w:rsid w:val="004E41ED"/>
    <w:rsid w:val="004E44A4"/>
    <w:rsid w:val="004E45A3"/>
    <w:rsid w:val="004E4795"/>
    <w:rsid w:val="004E4A83"/>
    <w:rsid w:val="004E4AB1"/>
    <w:rsid w:val="004E53DF"/>
    <w:rsid w:val="004E6DA5"/>
    <w:rsid w:val="004E7185"/>
    <w:rsid w:val="004E7AA2"/>
    <w:rsid w:val="004F022E"/>
    <w:rsid w:val="004F027B"/>
    <w:rsid w:val="004F0833"/>
    <w:rsid w:val="004F0E5B"/>
    <w:rsid w:val="004F1172"/>
    <w:rsid w:val="004F1C99"/>
    <w:rsid w:val="004F2540"/>
    <w:rsid w:val="004F269F"/>
    <w:rsid w:val="004F2C87"/>
    <w:rsid w:val="004F310B"/>
    <w:rsid w:val="004F36D4"/>
    <w:rsid w:val="004F373B"/>
    <w:rsid w:val="004F3FC0"/>
    <w:rsid w:val="004F4104"/>
    <w:rsid w:val="004F44EA"/>
    <w:rsid w:val="004F44F4"/>
    <w:rsid w:val="004F551A"/>
    <w:rsid w:val="004F62B6"/>
    <w:rsid w:val="004F6484"/>
    <w:rsid w:val="004F6992"/>
    <w:rsid w:val="004F6C03"/>
    <w:rsid w:val="004F6FD5"/>
    <w:rsid w:val="004F7F69"/>
    <w:rsid w:val="005004E1"/>
    <w:rsid w:val="005013CE"/>
    <w:rsid w:val="00501ED8"/>
    <w:rsid w:val="00501F99"/>
    <w:rsid w:val="00502607"/>
    <w:rsid w:val="005027C6"/>
    <w:rsid w:val="00503CCC"/>
    <w:rsid w:val="00504284"/>
    <w:rsid w:val="00504BA6"/>
    <w:rsid w:val="00504D01"/>
    <w:rsid w:val="0050545C"/>
    <w:rsid w:val="00506084"/>
    <w:rsid w:val="005061EA"/>
    <w:rsid w:val="005066B5"/>
    <w:rsid w:val="005067C0"/>
    <w:rsid w:val="00506ED6"/>
    <w:rsid w:val="005076B8"/>
    <w:rsid w:val="005100A6"/>
    <w:rsid w:val="00510678"/>
    <w:rsid w:val="00511431"/>
    <w:rsid w:val="00511681"/>
    <w:rsid w:val="00512220"/>
    <w:rsid w:val="005135E9"/>
    <w:rsid w:val="005136FB"/>
    <w:rsid w:val="005142F5"/>
    <w:rsid w:val="005146AF"/>
    <w:rsid w:val="00515598"/>
    <w:rsid w:val="00515D5D"/>
    <w:rsid w:val="005163F7"/>
    <w:rsid w:val="00516503"/>
    <w:rsid w:val="00517601"/>
    <w:rsid w:val="00517735"/>
    <w:rsid w:val="005178D7"/>
    <w:rsid w:val="00517AAB"/>
    <w:rsid w:val="00520257"/>
    <w:rsid w:val="00520639"/>
    <w:rsid w:val="0052125C"/>
    <w:rsid w:val="00521262"/>
    <w:rsid w:val="005212B3"/>
    <w:rsid w:val="0052167F"/>
    <w:rsid w:val="00521E3D"/>
    <w:rsid w:val="00522302"/>
    <w:rsid w:val="00522AD0"/>
    <w:rsid w:val="00522C64"/>
    <w:rsid w:val="0052353F"/>
    <w:rsid w:val="00523BF1"/>
    <w:rsid w:val="00524DA8"/>
    <w:rsid w:val="00524FC1"/>
    <w:rsid w:val="00525382"/>
    <w:rsid w:val="00525AC3"/>
    <w:rsid w:val="00525BF4"/>
    <w:rsid w:val="00526117"/>
    <w:rsid w:val="00526AC6"/>
    <w:rsid w:val="00526C72"/>
    <w:rsid w:val="00527985"/>
    <w:rsid w:val="00527A8D"/>
    <w:rsid w:val="00527E4A"/>
    <w:rsid w:val="0053022E"/>
    <w:rsid w:val="00530686"/>
    <w:rsid w:val="00532049"/>
    <w:rsid w:val="005324F3"/>
    <w:rsid w:val="00532539"/>
    <w:rsid w:val="0053260D"/>
    <w:rsid w:val="00532938"/>
    <w:rsid w:val="00532E23"/>
    <w:rsid w:val="0053399D"/>
    <w:rsid w:val="00533A85"/>
    <w:rsid w:val="00533C08"/>
    <w:rsid w:val="0053454C"/>
    <w:rsid w:val="0053523F"/>
    <w:rsid w:val="00535708"/>
    <w:rsid w:val="0053695F"/>
    <w:rsid w:val="00536C37"/>
    <w:rsid w:val="00537A5B"/>
    <w:rsid w:val="00537A66"/>
    <w:rsid w:val="00540432"/>
    <w:rsid w:val="00540E3F"/>
    <w:rsid w:val="005414E1"/>
    <w:rsid w:val="00542206"/>
    <w:rsid w:val="00542969"/>
    <w:rsid w:val="0054310A"/>
    <w:rsid w:val="00543862"/>
    <w:rsid w:val="005443DD"/>
    <w:rsid w:val="00545327"/>
    <w:rsid w:val="00546072"/>
    <w:rsid w:val="0054624A"/>
    <w:rsid w:val="00546813"/>
    <w:rsid w:val="00547482"/>
    <w:rsid w:val="00547AAA"/>
    <w:rsid w:val="00547C2C"/>
    <w:rsid w:val="005500F4"/>
    <w:rsid w:val="0055041C"/>
    <w:rsid w:val="00550CF9"/>
    <w:rsid w:val="00551894"/>
    <w:rsid w:val="00551BA2"/>
    <w:rsid w:val="0055203B"/>
    <w:rsid w:val="005526AD"/>
    <w:rsid w:val="005545A3"/>
    <w:rsid w:val="005553D2"/>
    <w:rsid w:val="005558AD"/>
    <w:rsid w:val="00555BE6"/>
    <w:rsid w:val="005601FF"/>
    <w:rsid w:val="005606AC"/>
    <w:rsid w:val="00560E06"/>
    <w:rsid w:val="0056179E"/>
    <w:rsid w:val="00561F2A"/>
    <w:rsid w:val="00562293"/>
    <w:rsid w:val="00563D16"/>
    <w:rsid w:val="00563F70"/>
    <w:rsid w:val="005657AE"/>
    <w:rsid w:val="00565B01"/>
    <w:rsid w:val="00565B29"/>
    <w:rsid w:val="005660A5"/>
    <w:rsid w:val="0056619A"/>
    <w:rsid w:val="005670E3"/>
    <w:rsid w:val="00567690"/>
    <w:rsid w:val="00567ECA"/>
    <w:rsid w:val="00567F03"/>
    <w:rsid w:val="00567F53"/>
    <w:rsid w:val="00570075"/>
    <w:rsid w:val="00570BB3"/>
    <w:rsid w:val="0057120F"/>
    <w:rsid w:val="00571488"/>
    <w:rsid w:val="00571D2F"/>
    <w:rsid w:val="00571E6C"/>
    <w:rsid w:val="00572495"/>
    <w:rsid w:val="005736B8"/>
    <w:rsid w:val="00573FB1"/>
    <w:rsid w:val="00574877"/>
    <w:rsid w:val="005752E0"/>
    <w:rsid w:val="00575901"/>
    <w:rsid w:val="00575933"/>
    <w:rsid w:val="00575F60"/>
    <w:rsid w:val="00576416"/>
    <w:rsid w:val="0057668D"/>
    <w:rsid w:val="00576CF7"/>
    <w:rsid w:val="00577019"/>
    <w:rsid w:val="0057769B"/>
    <w:rsid w:val="00577CA7"/>
    <w:rsid w:val="00580069"/>
    <w:rsid w:val="0058018A"/>
    <w:rsid w:val="005803A0"/>
    <w:rsid w:val="0058077E"/>
    <w:rsid w:val="005809ED"/>
    <w:rsid w:val="00581980"/>
    <w:rsid w:val="00581CB7"/>
    <w:rsid w:val="00582AC6"/>
    <w:rsid w:val="0058310D"/>
    <w:rsid w:val="0058378D"/>
    <w:rsid w:val="00583A74"/>
    <w:rsid w:val="00583B23"/>
    <w:rsid w:val="00584189"/>
    <w:rsid w:val="00584FE6"/>
    <w:rsid w:val="00585AF2"/>
    <w:rsid w:val="00586E2F"/>
    <w:rsid w:val="00587FF3"/>
    <w:rsid w:val="005901DE"/>
    <w:rsid w:val="005905CF"/>
    <w:rsid w:val="005906C6"/>
    <w:rsid w:val="00590B52"/>
    <w:rsid w:val="0059225E"/>
    <w:rsid w:val="00592A69"/>
    <w:rsid w:val="00592E8C"/>
    <w:rsid w:val="00592FE1"/>
    <w:rsid w:val="0059435E"/>
    <w:rsid w:val="0059447E"/>
    <w:rsid w:val="00595214"/>
    <w:rsid w:val="00595A80"/>
    <w:rsid w:val="00595BE4"/>
    <w:rsid w:val="00595E3E"/>
    <w:rsid w:val="00596274"/>
    <w:rsid w:val="00596427"/>
    <w:rsid w:val="00596736"/>
    <w:rsid w:val="005967EB"/>
    <w:rsid w:val="0059687C"/>
    <w:rsid w:val="00596FF9"/>
    <w:rsid w:val="005A0F62"/>
    <w:rsid w:val="005A190B"/>
    <w:rsid w:val="005A3386"/>
    <w:rsid w:val="005A3AC4"/>
    <w:rsid w:val="005A3B30"/>
    <w:rsid w:val="005A3C0E"/>
    <w:rsid w:val="005A4622"/>
    <w:rsid w:val="005A5490"/>
    <w:rsid w:val="005A5C8F"/>
    <w:rsid w:val="005A5E85"/>
    <w:rsid w:val="005A65A0"/>
    <w:rsid w:val="005A7964"/>
    <w:rsid w:val="005B13F6"/>
    <w:rsid w:val="005B1958"/>
    <w:rsid w:val="005B276D"/>
    <w:rsid w:val="005B292F"/>
    <w:rsid w:val="005B2B3A"/>
    <w:rsid w:val="005B2DA3"/>
    <w:rsid w:val="005B4568"/>
    <w:rsid w:val="005B4BCE"/>
    <w:rsid w:val="005B509B"/>
    <w:rsid w:val="005B53BD"/>
    <w:rsid w:val="005B565F"/>
    <w:rsid w:val="005B5781"/>
    <w:rsid w:val="005B57DA"/>
    <w:rsid w:val="005B6202"/>
    <w:rsid w:val="005B6429"/>
    <w:rsid w:val="005B6A0E"/>
    <w:rsid w:val="005B7115"/>
    <w:rsid w:val="005B7CB5"/>
    <w:rsid w:val="005C0BA3"/>
    <w:rsid w:val="005C13EC"/>
    <w:rsid w:val="005C1810"/>
    <w:rsid w:val="005C23D0"/>
    <w:rsid w:val="005C2626"/>
    <w:rsid w:val="005C2C38"/>
    <w:rsid w:val="005C2EBF"/>
    <w:rsid w:val="005C3253"/>
    <w:rsid w:val="005C356A"/>
    <w:rsid w:val="005C42D2"/>
    <w:rsid w:val="005C4ED9"/>
    <w:rsid w:val="005C55B1"/>
    <w:rsid w:val="005C5AEB"/>
    <w:rsid w:val="005C5E35"/>
    <w:rsid w:val="005D0A39"/>
    <w:rsid w:val="005D27C1"/>
    <w:rsid w:val="005D2903"/>
    <w:rsid w:val="005D3074"/>
    <w:rsid w:val="005D32D5"/>
    <w:rsid w:val="005D3330"/>
    <w:rsid w:val="005D4ACB"/>
    <w:rsid w:val="005D5CF2"/>
    <w:rsid w:val="005D61CC"/>
    <w:rsid w:val="005D6921"/>
    <w:rsid w:val="005D69C2"/>
    <w:rsid w:val="005D6E0C"/>
    <w:rsid w:val="005D7819"/>
    <w:rsid w:val="005D7DBE"/>
    <w:rsid w:val="005D7FB0"/>
    <w:rsid w:val="005E0572"/>
    <w:rsid w:val="005E1762"/>
    <w:rsid w:val="005E1971"/>
    <w:rsid w:val="005E1C49"/>
    <w:rsid w:val="005E1E7E"/>
    <w:rsid w:val="005E2457"/>
    <w:rsid w:val="005E32F7"/>
    <w:rsid w:val="005E3628"/>
    <w:rsid w:val="005E3FC6"/>
    <w:rsid w:val="005E4839"/>
    <w:rsid w:val="005E5006"/>
    <w:rsid w:val="005E5982"/>
    <w:rsid w:val="005E5B13"/>
    <w:rsid w:val="005E7702"/>
    <w:rsid w:val="005F103B"/>
    <w:rsid w:val="005F22EC"/>
    <w:rsid w:val="005F367D"/>
    <w:rsid w:val="005F36B0"/>
    <w:rsid w:val="005F3960"/>
    <w:rsid w:val="005F487B"/>
    <w:rsid w:val="005F5D0D"/>
    <w:rsid w:val="005F6682"/>
    <w:rsid w:val="005F6788"/>
    <w:rsid w:val="005F7220"/>
    <w:rsid w:val="005F73AB"/>
    <w:rsid w:val="005F73E4"/>
    <w:rsid w:val="005F76EF"/>
    <w:rsid w:val="005F7A7D"/>
    <w:rsid w:val="005F7E31"/>
    <w:rsid w:val="005F7F4A"/>
    <w:rsid w:val="006003E1"/>
    <w:rsid w:val="00600811"/>
    <w:rsid w:val="00600B7A"/>
    <w:rsid w:val="00600CF3"/>
    <w:rsid w:val="00601966"/>
    <w:rsid w:val="0060274E"/>
    <w:rsid w:val="0060302A"/>
    <w:rsid w:val="006040EA"/>
    <w:rsid w:val="006047A5"/>
    <w:rsid w:val="00604ED2"/>
    <w:rsid w:val="00605299"/>
    <w:rsid w:val="00605436"/>
    <w:rsid w:val="006054AC"/>
    <w:rsid w:val="00605728"/>
    <w:rsid w:val="006064CF"/>
    <w:rsid w:val="006068F7"/>
    <w:rsid w:val="00606AA4"/>
    <w:rsid w:val="006072A6"/>
    <w:rsid w:val="00607470"/>
    <w:rsid w:val="00610273"/>
    <w:rsid w:val="00610782"/>
    <w:rsid w:val="006113EE"/>
    <w:rsid w:val="00611B3B"/>
    <w:rsid w:val="00611D9C"/>
    <w:rsid w:val="00611EAB"/>
    <w:rsid w:val="00611F3C"/>
    <w:rsid w:val="00611F9B"/>
    <w:rsid w:val="006122D0"/>
    <w:rsid w:val="00613957"/>
    <w:rsid w:val="0061405C"/>
    <w:rsid w:val="006145FB"/>
    <w:rsid w:val="00614E11"/>
    <w:rsid w:val="00615097"/>
    <w:rsid w:val="006154E5"/>
    <w:rsid w:val="0061574D"/>
    <w:rsid w:val="0061592B"/>
    <w:rsid w:val="006160B9"/>
    <w:rsid w:val="00616551"/>
    <w:rsid w:val="00616DBF"/>
    <w:rsid w:val="00617B4D"/>
    <w:rsid w:val="006204C8"/>
    <w:rsid w:val="00620C6A"/>
    <w:rsid w:val="00621367"/>
    <w:rsid w:val="006217B4"/>
    <w:rsid w:val="00621D36"/>
    <w:rsid w:val="0062227A"/>
    <w:rsid w:val="0062268F"/>
    <w:rsid w:val="006228FC"/>
    <w:rsid w:val="00622C8C"/>
    <w:rsid w:val="006231FE"/>
    <w:rsid w:val="00624707"/>
    <w:rsid w:val="0062470A"/>
    <w:rsid w:val="00624F73"/>
    <w:rsid w:val="00625679"/>
    <w:rsid w:val="00625E72"/>
    <w:rsid w:val="006268C9"/>
    <w:rsid w:val="00627669"/>
    <w:rsid w:val="00627ABA"/>
    <w:rsid w:val="00627DF9"/>
    <w:rsid w:val="00630C3C"/>
    <w:rsid w:val="00631D40"/>
    <w:rsid w:val="00632593"/>
    <w:rsid w:val="006327DD"/>
    <w:rsid w:val="00633280"/>
    <w:rsid w:val="00633B3B"/>
    <w:rsid w:val="00634C90"/>
    <w:rsid w:val="00635CAB"/>
    <w:rsid w:val="00635F79"/>
    <w:rsid w:val="00636598"/>
    <w:rsid w:val="00637183"/>
    <w:rsid w:val="00637E65"/>
    <w:rsid w:val="006402E0"/>
    <w:rsid w:val="00640DCD"/>
    <w:rsid w:val="006411E7"/>
    <w:rsid w:val="006417FB"/>
    <w:rsid w:val="00641A0D"/>
    <w:rsid w:val="00642719"/>
    <w:rsid w:val="00642A7C"/>
    <w:rsid w:val="00643372"/>
    <w:rsid w:val="0064373F"/>
    <w:rsid w:val="0064381A"/>
    <w:rsid w:val="0064381B"/>
    <w:rsid w:val="00643A17"/>
    <w:rsid w:val="006440CA"/>
    <w:rsid w:val="00644383"/>
    <w:rsid w:val="006448A7"/>
    <w:rsid w:val="00645AA4"/>
    <w:rsid w:val="00645C19"/>
    <w:rsid w:val="00646286"/>
    <w:rsid w:val="006469FC"/>
    <w:rsid w:val="0064759B"/>
    <w:rsid w:val="006477FA"/>
    <w:rsid w:val="0064785D"/>
    <w:rsid w:val="006478C0"/>
    <w:rsid w:val="00647C42"/>
    <w:rsid w:val="00647E1C"/>
    <w:rsid w:val="006502EF"/>
    <w:rsid w:val="006504B9"/>
    <w:rsid w:val="00650554"/>
    <w:rsid w:val="00651850"/>
    <w:rsid w:val="00651B03"/>
    <w:rsid w:val="00651D5A"/>
    <w:rsid w:val="00652165"/>
    <w:rsid w:val="00652231"/>
    <w:rsid w:val="00652BEF"/>
    <w:rsid w:val="0065351C"/>
    <w:rsid w:val="006540A2"/>
    <w:rsid w:val="006542CC"/>
    <w:rsid w:val="00654559"/>
    <w:rsid w:val="00654B82"/>
    <w:rsid w:val="00655A20"/>
    <w:rsid w:val="00656304"/>
    <w:rsid w:val="00656A10"/>
    <w:rsid w:val="00656AF3"/>
    <w:rsid w:val="00656F2B"/>
    <w:rsid w:val="00657E33"/>
    <w:rsid w:val="006601CF"/>
    <w:rsid w:val="0066074B"/>
    <w:rsid w:val="006607F9"/>
    <w:rsid w:val="006609C4"/>
    <w:rsid w:val="0066107C"/>
    <w:rsid w:val="006613C0"/>
    <w:rsid w:val="006614E5"/>
    <w:rsid w:val="0066182A"/>
    <w:rsid w:val="00661AC1"/>
    <w:rsid w:val="00661DE9"/>
    <w:rsid w:val="00661F54"/>
    <w:rsid w:val="0066328E"/>
    <w:rsid w:val="006635CA"/>
    <w:rsid w:val="0066382A"/>
    <w:rsid w:val="00663869"/>
    <w:rsid w:val="00663C17"/>
    <w:rsid w:val="0066438A"/>
    <w:rsid w:val="006645A1"/>
    <w:rsid w:val="006648C7"/>
    <w:rsid w:val="00664D67"/>
    <w:rsid w:val="00665A93"/>
    <w:rsid w:val="0066606E"/>
    <w:rsid w:val="00666455"/>
    <w:rsid w:val="006668C2"/>
    <w:rsid w:val="00666A76"/>
    <w:rsid w:val="00666EC2"/>
    <w:rsid w:val="00670BEE"/>
    <w:rsid w:val="006716FD"/>
    <w:rsid w:val="006717B0"/>
    <w:rsid w:val="00671DAB"/>
    <w:rsid w:val="00671F15"/>
    <w:rsid w:val="00672497"/>
    <w:rsid w:val="00672F53"/>
    <w:rsid w:val="006731D2"/>
    <w:rsid w:val="0067333C"/>
    <w:rsid w:val="00673B23"/>
    <w:rsid w:val="00674341"/>
    <w:rsid w:val="006773F3"/>
    <w:rsid w:val="00677C66"/>
    <w:rsid w:val="00677E69"/>
    <w:rsid w:val="00681651"/>
    <w:rsid w:val="0068183D"/>
    <w:rsid w:val="00683141"/>
    <w:rsid w:val="00683F24"/>
    <w:rsid w:val="00684CD9"/>
    <w:rsid w:val="00684DC1"/>
    <w:rsid w:val="00685A94"/>
    <w:rsid w:val="00685B32"/>
    <w:rsid w:val="00686607"/>
    <w:rsid w:val="00686973"/>
    <w:rsid w:val="00686A03"/>
    <w:rsid w:val="006877E4"/>
    <w:rsid w:val="00687C31"/>
    <w:rsid w:val="00691D51"/>
    <w:rsid w:val="006925BB"/>
    <w:rsid w:val="00693258"/>
    <w:rsid w:val="0069343E"/>
    <w:rsid w:val="00693B00"/>
    <w:rsid w:val="00693E50"/>
    <w:rsid w:val="00693F58"/>
    <w:rsid w:val="00694553"/>
    <w:rsid w:val="00695650"/>
    <w:rsid w:val="00695767"/>
    <w:rsid w:val="00695DEE"/>
    <w:rsid w:val="00695F03"/>
    <w:rsid w:val="00695F9C"/>
    <w:rsid w:val="006974FD"/>
    <w:rsid w:val="006A1110"/>
    <w:rsid w:val="006A1C5F"/>
    <w:rsid w:val="006A1DA5"/>
    <w:rsid w:val="006A1E2E"/>
    <w:rsid w:val="006A2411"/>
    <w:rsid w:val="006A25F1"/>
    <w:rsid w:val="006A2617"/>
    <w:rsid w:val="006A289E"/>
    <w:rsid w:val="006A32B5"/>
    <w:rsid w:val="006A3D64"/>
    <w:rsid w:val="006A4330"/>
    <w:rsid w:val="006A4681"/>
    <w:rsid w:val="006A4F1F"/>
    <w:rsid w:val="006A5C39"/>
    <w:rsid w:val="006A5D59"/>
    <w:rsid w:val="006A7036"/>
    <w:rsid w:val="006A7410"/>
    <w:rsid w:val="006A7574"/>
    <w:rsid w:val="006A7B62"/>
    <w:rsid w:val="006B07D7"/>
    <w:rsid w:val="006B0CD6"/>
    <w:rsid w:val="006B0EF5"/>
    <w:rsid w:val="006B107F"/>
    <w:rsid w:val="006B21A4"/>
    <w:rsid w:val="006B2602"/>
    <w:rsid w:val="006B2BAE"/>
    <w:rsid w:val="006B3BEF"/>
    <w:rsid w:val="006B3DD1"/>
    <w:rsid w:val="006B479C"/>
    <w:rsid w:val="006B5490"/>
    <w:rsid w:val="006B56DE"/>
    <w:rsid w:val="006B5A06"/>
    <w:rsid w:val="006B6D9D"/>
    <w:rsid w:val="006B70B2"/>
    <w:rsid w:val="006B71DD"/>
    <w:rsid w:val="006B7EFA"/>
    <w:rsid w:val="006C0B65"/>
    <w:rsid w:val="006C0F9B"/>
    <w:rsid w:val="006C18F9"/>
    <w:rsid w:val="006C2B87"/>
    <w:rsid w:val="006C3F92"/>
    <w:rsid w:val="006C4632"/>
    <w:rsid w:val="006C476B"/>
    <w:rsid w:val="006C48FB"/>
    <w:rsid w:val="006C4EFA"/>
    <w:rsid w:val="006C59EC"/>
    <w:rsid w:val="006C7294"/>
    <w:rsid w:val="006C7435"/>
    <w:rsid w:val="006C7F6C"/>
    <w:rsid w:val="006D00F7"/>
    <w:rsid w:val="006D040C"/>
    <w:rsid w:val="006D0D75"/>
    <w:rsid w:val="006D0E22"/>
    <w:rsid w:val="006D0EA7"/>
    <w:rsid w:val="006D1173"/>
    <w:rsid w:val="006D1349"/>
    <w:rsid w:val="006D1537"/>
    <w:rsid w:val="006D1FC8"/>
    <w:rsid w:val="006D2022"/>
    <w:rsid w:val="006D2A7C"/>
    <w:rsid w:val="006D2EFB"/>
    <w:rsid w:val="006D34CD"/>
    <w:rsid w:val="006D3908"/>
    <w:rsid w:val="006D3B1E"/>
    <w:rsid w:val="006D3CEE"/>
    <w:rsid w:val="006D3E69"/>
    <w:rsid w:val="006D412F"/>
    <w:rsid w:val="006D4D3F"/>
    <w:rsid w:val="006D50E4"/>
    <w:rsid w:val="006D5703"/>
    <w:rsid w:val="006D5D91"/>
    <w:rsid w:val="006D5F4E"/>
    <w:rsid w:val="006D6290"/>
    <w:rsid w:val="006D6421"/>
    <w:rsid w:val="006D6D02"/>
    <w:rsid w:val="006D6EB3"/>
    <w:rsid w:val="006D7DB6"/>
    <w:rsid w:val="006E009A"/>
    <w:rsid w:val="006E039B"/>
    <w:rsid w:val="006E0419"/>
    <w:rsid w:val="006E0952"/>
    <w:rsid w:val="006E0FEA"/>
    <w:rsid w:val="006E141D"/>
    <w:rsid w:val="006E2A9D"/>
    <w:rsid w:val="006E2B9F"/>
    <w:rsid w:val="006E2BAC"/>
    <w:rsid w:val="006E3003"/>
    <w:rsid w:val="006E3802"/>
    <w:rsid w:val="006E3DA7"/>
    <w:rsid w:val="006E3E94"/>
    <w:rsid w:val="006E3F88"/>
    <w:rsid w:val="006E447E"/>
    <w:rsid w:val="006E4D64"/>
    <w:rsid w:val="006E6008"/>
    <w:rsid w:val="006E68C9"/>
    <w:rsid w:val="006E690E"/>
    <w:rsid w:val="006E6EBB"/>
    <w:rsid w:val="006E73B0"/>
    <w:rsid w:val="006E763E"/>
    <w:rsid w:val="006E78DD"/>
    <w:rsid w:val="006E7AD4"/>
    <w:rsid w:val="006F0D53"/>
    <w:rsid w:val="006F1683"/>
    <w:rsid w:val="006F1A52"/>
    <w:rsid w:val="006F2E5D"/>
    <w:rsid w:val="006F30B1"/>
    <w:rsid w:val="006F3176"/>
    <w:rsid w:val="006F34B9"/>
    <w:rsid w:val="006F4220"/>
    <w:rsid w:val="006F4309"/>
    <w:rsid w:val="006F432A"/>
    <w:rsid w:val="006F4462"/>
    <w:rsid w:val="006F54FF"/>
    <w:rsid w:val="006F75B3"/>
    <w:rsid w:val="006F7CF9"/>
    <w:rsid w:val="00700060"/>
    <w:rsid w:val="007001E9"/>
    <w:rsid w:val="007003C2"/>
    <w:rsid w:val="007003CA"/>
    <w:rsid w:val="007007EA"/>
    <w:rsid w:val="007014D4"/>
    <w:rsid w:val="00701BEF"/>
    <w:rsid w:val="007021A8"/>
    <w:rsid w:val="00702BE4"/>
    <w:rsid w:val="00702F38"/>
    <w:rsid w:val="00703B46"/>
    <w:rsid w:val="007044BF"/>
    <w:rsid w:val="00705783"/>
    <w:rsid w:val="0070629C"/>
    <w:rsid w:val="00706FB1"/>
    <w:rsid w:val="00707119"/>
    <w:rsid w:val="00707266"/>
    <w:rsid w:val="00707813"/>
    <w:rsid w:val="00707C7D"/>
    <w:rsid w:val="00707EEB"/>
    <w:rsid w:val="00710378"/>
    <w:rsid w:val="00710542"/>
    <w:rsid w:val="00710BCD"/>
    <w:rsid w:val="00711EBC"/>
    <w:rsid w:val="0071370E"/>
    <w:rsid w:val="00713F0D"/>
    <w:rsid w:val="007147C5"/>
    <w:rsid w:val="00714B01"/>
    <w:rsid w:val="00715791"/>
    <w:rsid w:val="00715BCE"/>
    <w:rsid w:val="00716B8A"/>
    <w:rsid w:val="00716CDF"/>
    <w:rsid w:val="0072088E"/>
    <w:rsid w:val="00721F8D"/>
    <w:rsid w:val="00722708"/>
    <w:rsid w:val="00723F52"/>
    <w:rsid w:val="00724308"/>
    <w:rsid w:val="007246F6"/>
    <w:rsid w:val="00724A7D"/>
    <w:rsid w:val="00724D45"/>
    <w:rsid w:val="00724EB6"/>
    <w:rsid w:val="0072524A"/>
    <w:rsid w:val="00725279"/>
    <w:rsid w:val="00726A47"/>
    <w:rsid w:val="00727A1A"/>
    <w:rsid w:val="00730BD9"/>
    <w:rsid w:val="0073114E"/>
    <w:rsid w:val="007313BB"/>
    <w:rsid w:val="007315ED"/>
    <w:rsid w:val="00731F15"/>
    <w:rsid w:val="00731F9E"/>
    <w:rsid w:val="007320DB"/>
    <w:rsid w:val="0073238C"/>
    <w:rsid w:val="007329CE"/>
    <w:rsid w:val="00732A38"/>
    <w:rsid w:val="00732C0E"/>
    <w:rsid w:val="00732CB8"/>
    <w:rsid w:val="00732D63"/>
    <w:rsid w:val="00733358"/>
    <w:rsid w:val="0073348C"/>
    <w:rsid w:val="007336B0"/>
    <w:rsid w:val="007336E0"/>
    <w:rsid w:val="00734739"/>
    <w:rsid w:val="007354CC"/>
    <w:rsid w:val="007354FF"/>
    <w:rsid w:val="00735BD0"/>
    <w:rsid w:val="00735EB3"/>
    <w:rsid w:val="0073613A"/>
    <w:rsid w:val="00736862"/>
    <w:rsid w:val="007368A7"/>
    <w:rsid w:val="00736D9F"/>
    <w:rsid w:val="00736E19"/>
    <w:rsid w:val="00737D43"/>
    <w:rsid w:val="007406F9"/>
    <w:rsid w:val="0074084D"/>
    <w:rsid w:val="007414AD"/>
    <w:rsid w:val="007430B1"/>
    <w:rsid w:val="00743A17"/>
    <w:rsid w:val="00743C92"/>
    <w:rsid w:val="00743D6A"/>
    <w:rsid w:val="00743F18"/>
    <w:rsid w:val="007443C1"/>
    <w:rsid w:val="007456B4"/>
    <w:rsid w:val="007456C7"/>
    <w:rsid w:val="007468A0"/>
    <w:rsid w:val="00747077"/>
    <w:rsid w:val="0074715A"/>
    <w:rsid w:val="007479F7"/>
    <w:rsid w:val="00750D5B"/>
    <w:rsid w:val="007515CA"/>
    <w:rsid w:val="00751E33"/>
    <w:rsid w:val="00753600"/>
    <w:rsid w:val="00753F43"/>
    <w:rsid w:val="007553B8"/>
    <w:rsid w:val="007555E3"/>
    <w:rsid w:val="007564FE"/>
    <w:rsid w:val="00756F0F"/>
    <w:rsid w:val="0075799C"/>
    <w:rsid w:val="00757B47"/>
    <w:rsid w:val="0076065A"/>
    <w:rsid w:val="00760A48"/>
    <w:rsid w:val="00760E45"/>
    <w:rsid w:val="00760EA7"/>
    <w:rsid w:val="0076179E"/>
    <w:rsid w:val="0076260D"/>
    <w:rsid w:val="007626E0"/>
    <w:rsid w:val="00762AEB"/>
    <w:rsid w:val="00762FE3"/>
    <w:rsid w:val="0076397D"/>
    <w:rsid w:val="0076420A"/>
    <w:rsid w:val="007642CF"/>
    <w:rsid w:val="00764384"/>
    <w:rsid w:val="007646CD"/>
    <w:rsid w:val="00764764"/>
    <w:rsid w:val="00764988"/>
    <w:rsid w:val="00764CFC"/>
    <w:rsid w:val="0076511F"/>
    <w:rsid w:val="007651FE"/>
    <w:rsid w:val="00765D16"/>
    <w:rsid w:val="007660D7"/>
    <w:rsid w:val="00766F56"/>
    <w:rsid w:val="00767676"/>
    <w:rsid w:val="007702E3"/>
    <w:rsid w:val="007703CF"/>
    <w:rsid w:val="0077093E"/>
    <w:rsid w:val="00770A0A"/>
    <w:rsid w:val="007712CC"/>
    <w:rsid w:val="00771975"/>
    <w:rsid w:val="00771AFF"/>
    <w:rsid w:val="00772955"/>
    <w:rsid w:val="00772CB9"/>
    <w:rsid w:val="00773C2C"/>
    <w:rsid w:val="00773C75"/>
    <w:rsid w:val="0077403B"/>
    <w:rsid w:val="00775BC8"/>
    <w:rsid w:val="00776A44"/>
    <w:rsid w:val="00776F43"/>
    <w:rsid w:val="00777CAF"/>
    <w:rsid w:val="00781B08"/>
    <w:rsid w:val="00781F3A"/>
    <w:rsid w:val="0078256E"/>
    <w:rsid w:val="007828C9"/>
    <w:rsid w:val="00783275"/>
    <w:rsid w:val="007837A0"/>
    <w:rsid w:val="00783DD5"/>
    <w:rsid w:val="00784048"/>
    <w:rsid w:val="0078502B"/>
    <w:rsid w:val="0078594A"/>
    <w:rsid w:val="00786701"/>
    <w:rsid w:val="00786ECC"/>
    <w:rsid w:val="00787A5A"/>
    <w:rsid w:val="00787D79"/>
    <w:rsid w:val="007900A6"/>
    <w:rsid w:val="007905DF"/>
    <w:rsid w:val="00790BDB"/>
    <w:rsid w:val="007919ED"/>
    <w:rsid w:val="0079225E"/>
    <w:rsid w:val="00792E25"/>
    <w:rsid w:val="00792F2B"/>
    <w:rsid w:val="00793598"/>
    <w:rsid w:val="0079408A"/>
    <w:rsid w:val="00794474"/>
    <w:rsid w:val="0079496A"/>
    <w:rsid w:val="00794EA2"/>
    <w:rsid w:val="00794F1C"/>
    <w:rsid w:val="00795858"/>
    <w:rsid w:val="007959FC"/>
    <w:rsid w:val="00795C2C"/>
    <w:rsid w:val="0079630F"/>
    <w:rsid w:val="00797484"/>
    <w:rsid w:val="00797507"/>
    <w:rsid w:val="00797929"/>
    <w:rsid w:val="007A0970"/>
    <w:rsid w:val="007A0BA5"/>
    <w:rsid w:val="007A0F65"/>
    <w:rsid w:val="007A138A"/>
    <w:rsid w:val="007A1396"/>
    <w:rsid w:val="007A1B35"/>
    <w:rsid w:val="007A2A50"/>
    <w:rsid w:val="007A3503"/>
    <w:rsid w:val="007A350C"/>
    <w:rsid w:val="007A3ADD"/>
    <w:rsid w:val="007A4BF9"/>
    <w:rsid w:val="007A4E02"/>
    <w:rsid w:val="007A54EA"/>
    <w:rsid w:val="007A61C1"/>
    <w:rsid w:val="007A6503"/>
    <w:rsid w:val="007A6E6F"/>
    <w:rsid w:val="007A7428"/>
    <w:rsid w:val="007A78E2"/>
    <w:rsid w:val="007A7AFC"/>
    <w:rsid w:val="007A7DC3"/>
    <w:rsid w:val="007B0415"/>
    <w:rsid w:val="007B0E2A"/>
    <w:rsid w:val="007B1530"/>
    <w:rsid w:val="007B1885"/>
    <w:rsid w:val="007B1A44"/>
    <w:rsid w:val="007B1EAE"/>
    <w:rsid w:val="007B231E"/>
    <w:rsid w:val="007B273D"/>
    <w:rsid w:val="007B4659"/>
    <w:rsid w:val="007B479D"/>
    <w:rsid w:val="007B4C23"/>
    <w:rsid w:val="007B57F0"/>
    <w:rsid w:val="007B581A"/>
    <w:rsid w:val="007B63E9"/>
    <w:rsid w:val="007B6DBF"/>
    <w:rsid w:val="007B6E0E"/>
    <w:rsid w:val="007B714E"/>
    <w:rsid w:val="007B7410"/>
    <w:rsid w:val="007B778E"/>
    <w:rsid w:val="007B7F9D"/>
    <w:rsid w:val="007C02A9"/>
    <w:rsid w:val="007C03CB"/>
    <w:rsid w:val="007C09FB"/>
    <w:rsid w:val="007C0A43"/>
    <w:rsid w:val="007C127F"/>
    <w:rsid w:val="007C254F"/>
    <w:rsid w:val="007C2DA6"/>
    <w:rsid w:val="007C2E8D"/>
    <w:rsid w:val="007C2F9B"/>
    <w:rsid w:val="007C4B58"/>
    <w:rsid w:val="007C4E14"/>
    <w:rsid w:val="007C5476"/>
    <w:rsid w:val="007C5FE5"/>
    <w:rsid w:val="007C65B5"/>
    <w:rsid w:val="007C69FD"/>
    <w:rsid w:val="007C6ACB"/>
    <w:rsid w:val="007C6B96"/>
    <w:rsid w:val="007C7503"/>
    <w:rsid w:val="007D0290"/>
    <w:rsid w:val="007D0E24"/>
    <w:rsid w:val="007D1155"/>
    <w:rsid w:val="007D18CA"/>
    <w:rsid w:val="007D22B5"/>
    <w:rsid w:val="007D25D6"/>
    <w:rsid w:val="007D2805"/>
    <w:rsid w:val="007D2DC1"/>
    <w:rsid w:val="007D333B"/>
    <w:rsid w:val="007D4402"/>
    <w:rsid w:val="007D44F6"/>
    <w:rsid w:val="007D4665"/>
    <w:rsid w:val="007D5158"/>
    <w:rsid w:val="007D589C"/>
    <w:rsid w:val="007D6157"/>
    <w:rsid w:val="007D62FB"/>
    <w:rsid w:val="007D6AAE"/>
    <w:rsid w:val="007D7054"/>
    <w:rsid w:val="007D76A9"/>
    <w:rsid w:val="007D7FAF"/>
    <w:rsid w:val="007E09A4"/>
    <w:rsid w:val="007E0DF9"/>
    <w:rsid w:val="007E17DA"/>
    <w:rsid w:val="007E1B44"/>
    <w:rsid w:val="007E2710"/>
    <w:rsid w:val="007E29D1"/>
    <w:rsid w:val="007E31DB"/>
    <w:rsid w:val="007E320D"/>
    <w:rsid w:val="007E33DE"/>
    <w:rsid w:val="007E383B"/>
    <w:rsid w:val="007E479A"/>
    <w:rsid w:val="007E5AEC"/>
    <w:rsid w:val="007E5C38"/>
    <w:rsid w:val="007E68AB"/>
    <w:rsid w:val="007E7312"/>
    <w:rsid w:val="007E7EDE"/>
    <w:rsid w:val="007F0107"/>
    <w:rsid w:val="007F05DD"/>
    <w:rsid w:val="007F0EDD"/>
    <w:rsid w:val="007F1328"/>
    <w:rsid w:val="007F1E07"/>
    <w:rsid w:val="007F2143"/>
    <w:rsid w:val="007F2246"/>
    <w:rsid w:val="007F37FA"/>
    <w:rsid w:val="007F3E6E"/>
    <w:rsid w:val="007F4422"/>
    <w:rsid w:val="007F445C"/>
    <w:rsid w:val="007F4919"/>
    <w:rsid w:val="007F4E95"/>
    <w:rsid w:val="007F4EB8"/>
    <w:rsid w:val="007F53A3"/>
    <w:rsid w:val="007F60D5"/>
    <w:rsid w:val="007F634C"/>
    <w:rsid w:val="007F7068"/>
    <w:rsid w:val="007F734D"/>
    <w:rsid w:val="007F7655"/>
    <w:rsid w:val="0080080B"/>
    <w:rsid w:val="008008AC"/>
    <w:rsid w:val="00800C3C"/>
    <w:rsid w:val="0080180F"/>
    <w:rsid w:val="008019B3"/>
    <w:rsid w:val="00802B3C"/>
    <w:rsid w:val="00802C8A"/>
    <w:rsid w:val="00802F17"/>
    <w:rsid w:val="00803049"/>
    <w:rsid w:val="00803820"/>
    <w:rsid w:val="008038C7"/>
    <w:rsid w:val="008039FE"/>
    <w:rsid w:val="00803B72"/>
    <w:rsid w:val="00805994"/>
    <w:rsid w:val="00805F37"/>
    <w:rsid w:val="0080619B"/>
    <w:rsid w:val="00806564"/>
    <w:rsid w:val="00806B6E"/>
    <w:rsid w:val="00807289"/>
    <w:rsid w:val="00807BE9"/>
    <w:rsid w:val="00810067"/>
    <w:rsid w:val="00811BFA"/>
    <w:rsid w:val="00812347"/>
    <w:rsid w:val="008127D3"/>
    <w:rsid w:val="00812A54"/>
    <w:rsid w:val="00812D1A"/>
    <w:rsid w:val="008134C7"/>
    <w:rsid w:val="0081404D"/>
    <w:rsid w:val="00814055"/>
    <w:rsid w:val="008149D5"/>
    <w:rsid w:val="00814A51"/>
    <w:rsid w:val="00815AA5"/>
    <w:rsid w:val="00816D30"/>
    <w:rsid w:val="00816FCB"/>
    <w:rsid w:val="008176AE"/>
    <w:rsid w:val="00817F22"/>
    <w:rsid w:val="00817F47"/>
    <w:rsid w:val="00820B51"/>
    <w:rsid w:val="00820EFE"/>
    <w:rsid w:val="008213B0"/>
    <w:rsid w:val="00821545"/>
    <w:rsid w:val="008218AD"/>
    <w:rsid w:val="0082245A"/>
    <w:rsid w:val="00823058"/>
    <w:rsid w:val="00823536"/>
    <w:rsid w:val="00823E8E"/>
    <w:rsid w:val="00824096"/>
    <w:rsid w:val="0082429C"/>
    <w:rsid w:val="00824A6C"/>
    <w:rsid w:val="008257DD"/>
    <w:rsid w:val="00825DE7"/>
    <w:rsid w:val="00826380"/>
    <w:rsid w:val="008265AE"/>
    <w:rsid w:val="00826AA4"/>
    <w:rsid w:val="00827776"/>
    <w:rsid w:val="00827CC3"/>
    <w:rsid w:val="00827E3A"/>
    <w:rsid w:val="008306DA"/>
    <w:rsid w:val="00830CC5"/>
    <w:rsid w:val="008318BA"/>
    <w:rsid w:val="00831EFC"/>
    <w:rsid w:val="0083217B"/>
    <w:rsid w:val="008321B4"/>
    <w:rsid w:val="00832219"/>
    <w:rsid w:val="008328AA"/>
    <w:rsid w:val="00832CF7"/>
    <w:rsid w:val="00833E09"/>
    <w:rsid w:val="00833E4A"/>
    <w:rsid w:val="008344A0"/>
    <w:rsid w:val="00834869"/>
    <w:rsid w:val="00835196"/>
    <w:rsid w:val="00835805"/>
    <w:rsid w:val="00835F56"/>
    <w:rsid w:val="00835FDC"/>
    <w:rsid w:val="008400C1"/>
    <w:rsid w:val="00840504"/>
    <w:rsid w:val="00840671"/>
    <w:rsid w:val="0084144C"/>
    <w:rsid w:val="008419BB"/>
    <w:rsid w:val="00841BB2"/>
    <w:rsid w:val="008431B8"/>
    <w:rsid w:val="008434FC"/>
    <w:rsid w:val="0084482A"/>
    <w:rsid w:val="00844D25"/>
    <w:rsid w:val="00844EF5"/>
    <w:rsid w:val="00844F53"/>
    <w:rsid w:val="00845065"/>
    <w:rsid w:val="00845115"/>
    <w:rsid w:val="00845A76"/>
    <w:rsid w:val="00845D40"/>
    <w:rsid w:val="00846F9A"/>
    <w:rsid w:val="008470BA"/>
    <w:rsid w:val="00847E7B"/>
    <w:rsid w:val="00847E7D"/>
    <w:rsid w:val="00847F19"/>
    <w:rsid w:val="0085012B"/>
    <w:rsid w:val="0085087F"/>
    <w:rsid w:val="0085114A"/>
    <w:rsid w:val="00851C5B"/>
    <w:rsid w:val="00851DE0"/>
    <w:rsid w:val="00851E68"/>
    <w:rsid w:val="00852259"/>
    <w:rsid w:val="00852988"/>
    <w:rsid w:val="00852F7D"/>
    <w:rsid w:val="0085367D"/>
    <w:rsid w:val="00854333"/>
    <w:rsid w:val="008544B3"/>
    <w:rsid w:val="00855274"/>
    <w:rsid w:val="008553EB"/>
    <w:rsid w:val="00855D21"/>
    <w:rsid w:val="00856519"/>
    <w:rsid w:val="00856635"/>
    <w:rsid w:val="00856936"/>
    <w:rsid w:val="00856B8B"/>
    <w:rsid w:val="0085761B"/>
    <w:rsid w:val="00857D41"/>
    <w:rsid w:val="00857FBB"/>
    <w:rsid w:val="00860144"/>
    <w:rsid w:val="0086037A"/>
    <w:rsid w:val="00860413"/>
    <w:rsid w:val="00860614"/>
    <w:rsid w:val="00860794"/>
    <w:rsid w:val="00862C12"/>
    <w:rsid w:val="00862C4E"/>
    <w:rsid w:val="008639AE"/>
    <w:rsid w:val="00864A23"/>
    <w:rsid w:val="00865AD8"/>
    <w:rsid w:val="00866C1A"/>
    <w:rsid w:val="00867209"/>
    <w:rsid w:val="00867892"/>
    <w:rsid w:val="00867D62"/>
    <w:rsid w:val="00870A44"/>
    <w:rsid w:val="00870DB1"/>
    <w:rsid w:val="008718FF"/>
    <w:rsid w:val="008719FA"/>
    <w:rsid w:val="00871D94"/>
    <w:rsid w:val="0087263A"/>
    <w:rsid w:val="00872C77"/>
    <w:rsid w:val="00872EDD"/>
    <w:rsid w:val="008731E0"/>
    <w:rsid w:val="00873F27"/>
    <w:rsid w:val="00873FB4"/>
    <w:rsid w:val="0087433E"/>
    <w:rsid w:val="00874D9C"/>
    <w:rsid w:val="00875211"/>
    <w:rsid w:val="00875454"/>
    <w:rsid w:val="00876370"/>
    <w:rsid w:val="00876652"/>
    <w:rsid w:val="0087702B"/>
    <w:rsid w:val="0087705D"/>
    <w:rsid w:val="008771A2"/>
    <w:rsid w:val="008773D0"/>
    <w:rsid w:val="00880602"/>
    <w:rsid w:val="00880624"/>
    <w:rsid w:val="00880A28"/>
    <w:rsid w:val="00881971"/>
    <w:rsid w:val="00881C8D"/>
    <w:rsid w:val="008830FC"/>
    <w:rsid w:val="00883D60"/>
    <w:rsid w:val="008847DE"/>
    <w:rsid w:val="008847EC"/>
    <w:rsid w:val="00885531"/>
    <w:rsid w:val="00885573"/>
    <w:rsid w:val="0088598F"/>
    <w:rsid w:val="008860AA"/>
    <w:rsid w:val="00886685"/>
    <w:rsid w:val="00886B4B"/>
    <w:rsid w:val="00887936"/>
    <w:rsid w:val="00887C32"/>
    <w:rsid w:val="00887C7A"/>
    <w:rsid w:val="008901BD"/>
    <w:rsid w:val="008903D9"/>
    <w:rsid w:val="00890F8A"/>
    <w:rsid w:val="008915B7"/>
    <w:rsid w:val="008917EE"/>
    <w:rsid w:val="0089195A"/>
    <w:rsid w:val="00891A74"/>
    <w:rsid w:val="00891BCF"/>
    <w:rsid w:val="008926AF"/>
    <w:rsid w:val="00892AC9"/>
    <w:rsid w:val="00892C58"/>
    <w:rsid w:val="0089320C"/>
    <w:rsid w:val="00893D08"/>
    <w:rsid w:val="00893F64"/>
    <w:rsid w:val="00894978"/>
    <w:rsid w:val="00895335"/>
    <w:rsid w:val="008953BB"/>
    <w:rsid w:val="00895694"/>
    <w:rsid w:val="00895BC5"/>
    <w:rsid w:val="00896110"/>
    <w:rsid w:val="008978CA"/>
    <w:rsid w:val="008A0B8A"/>
    <w:rsid w:val="008A1974"/>
    <w:rsid w:val="008A1E20"/>
    <w:rsid w:val="008A263C"/>
    <w:rsid w:val="008A2AE7"/>
    <w:rsid w:val="008A2B89"/>
    <w:rsid w:val="008A2C33"/>
    <w:rsid w:val="008A2F82"/>
    <w:rsid w:val="008A3877"/>
    <w:rsid w:val="008A38C8"/>
    <w:rsid w:val="008A40B2"/>
    <w:rsid w:val="008A54CF"/>
    <w:rsid w:val="008A5595"/>
    <w:rsid w:val="008A5BC2"/>
    <w:rsid w:val="008A6329"/>
    <w:rsid w:val="008A6AD4"/>
    <w:rsid w:val="008A6D33"/>
    <w:rsid w:val="008A748E"/>
    <w:rsid w:val="008A754D"/>
    <w:rsid w:val="008B0209"/>
    <w:rsid w:val="008B1B6F"/>
    <w:rsid w:val="008B36D8"/>
    <w:rsid w:val="008B57A2"/>
    <w:rsid w:val="008B57E2"/>
    <w:rsid w:val="008B59AC"/>
    <w:rsid w:val="008B63A8"/>
    <w:rsid w:val="008B66FF"/>
    <w:rsid w:val="008B6B9A"/>
    <w:rsid w:val="008C0449"/>
    <w:rsid w:val="008C11F7"/>
    <w:rsid w:val="008C12E3"/>
    <w:rsid w:val="008C1F76"/>
    <w:rsid w:val="008C2047"/>
    <w:rsid w:val="008C26B8"/>
    <w:rsid w:val="008C2BA8"/>
    <w:rsid w:val="008C2CE6"/>
    <w:rsid w:val="008C33AA"/>
    <w:rsid w:val="008C37A8"/>
    <w:rsid w:val="008C3925"/>
    <w:rsid w:val="008C3F70"/>
    <w:rsid w:val="008C4869"/>
    <w:rsid w:val="008C59D2"/>
    <w:rsid w:val="008C70DC"/>
    <w:rsid w:val="008C760B"/>
    <w:rsid w:val="008C784B"/>
    <w:rsid w:val="008C7EFB"/>
    <w:rsid w:val="008D0013"/>
    <w:rsid w:val="008D08B7"/>
    <w:rsid w:val="008D0942"/>
    <w:rsid w:val="008D0EE3"/>
    <w:rsid w:val="008D10D0"/>
    <w:rsid w:val="008D1387"/>
    <w:rsid w:val="008D139A"/>
    <w:rsid w:val="008D13DF"/>
    <w:rsid w:val="008D2EE1"/>
    <w:rsid w:val="008D3351"/>
    <w:rsid w:val="008D436A"/>
    <w:rsid w:val="008D484B"/>
    <w:rsid w:val="008D4B86"/>
    <w:rsid w:val="008D568E"/>
    <w:rsid w:val="008D5C76"/>
    <w:rsid w:val="008D5E89"/>
    <w:rsid w:val="008D61B0"/>
    <w:rsid w:val="008D6FCA"/>
    <w:rsid w:val="008D7318"/>
    <w:rsid w:val="008D792B"/>
    <w:rsid w:val="008D7ABC"/>
    <w:rsid w:val="008D7E5E"/>
    <w:rsid w:val="008E0798"/>
    <w:rsid w:val="008E151B"/>
    <w:rsid w:val="008E1574"/>
    <w:rsid w:val="008E1654"/>
    <w:rsid w:val="008E16BB"/>
    <w:rsid w:val="008E19BB"/>
    <w:rsid w:val="008E1AD9"/>
    <w:rsid w:val="008E1C57"/>
    <w:rsid w:val="008E2284"/>
    <w:rsid w:val="008E22B5"/>
    <w:rsid w:val="008E278B"/>
    <w:rsid w:val="008E2D73"/>
    <w:rsid w:val="008E2EE4"/>
    <w:rsid w:val="008E34E6"/>
    <w:rsid w:val="008E3967"/>
    <w:rsid w:val="008E4006"/>
    <w:rsid w:val="008E4BA1"/>
    <w:rsid w:val="008E5437"/>
    <w:rsid w:val="008E5C6E"/>
    <w:rsid w:val="008E6D94"/>
    <w:rsid w:val="008E7427"/>
    <w:rsid w:val="008E754C"/>
    <w:rsid w:val="008E75A6"/>
    <w:rsid w:val="008E7F8B"/>
    <w:rsid w:val="008E7FB2"/>
    <w:rsid w:val="008F0181"/>
    <w:rsid w:val="008F0624"/>
    <w:rsid w:val="008F1FDB"/>
    <w:rsid w:val="008F2F51"/>
    <w:rsid w:val="008F53C8"/>
    <w:rsid w:val="008F57CB"/>
    <w:rsid w:val="008F57F4"/>
    <w:rsid w:val="008F595E"/>
    <w:rsid w:val="008F5BFE"/>
    <w:rsid w:val="008F631A"/>
    <w:rsid w:val="008F67DF"/>
    <w:rsid w:val="008F699C"/>
    <w:rsid w:val="008F72F0"/>
    <w:rsid w:val="008F7F71"/>
    <w:rsid w:val="00900B5B"/>
    <w:rsid w:val="009014F5"/>
    <w:rsid w:val="00901BAE"/>
    <w:rsid w:val="00901DD9"/>
    <w:rsid w:val="00902031"/>
    <w:rsid w:val="009027AA"/>
    <w:rsid w:val="00903C2C"/>
    <w:rsid w:val="00903DE0"/>
    <w:rsid w:val="00904F1F"/>
    <w:rsid w:val="0090555A"/>
    <w:rsid w:val="00905740"/>
    <w:rsid w:val="00905B47"/>
    <w:rsid w:val="00905B99"/>
    <w:rsid w:val="0090605A"/>
    <w:rsid w:val="00906CF2"/>
    <w:rsid w:val="00906EE8"/>
    <w:rsid w:val="00907036"/>
    <w:rsid w:val="00907113"/>
    <w:rsid w:val="009077FA"/>
    <w:rsid w:val="00907B16"/>
    <w:rsid w:val="00907F29"/>
    <w:rsid w:val="00910248"/>
    <w:rsid w:val="00910A9F"/>
    <w:rsid w:val="00911375"/>
    <w:rsid w:val="00912E0F"/>
    <w:rsid w:val="009144E0"/>
    <w:rsid w:val="009146EE"/>
    <w:rsid w:val="0091744A"/>
    <w:rsid w:val="009175B9"/>
    <w:rsid w:val="00917ACE"/>
    <w:rsid w:val="00917CEB"/>
    <w:rsid w:val="0092050E"/>
    <w:rsid w:val="009210A0"/>
    <w:rsid w:val="009211AD"/>
    <w:rsid w:val="00921BFB"/>
    <w:rsid w:val="00922168"/>
    <w:rsid w:val="009226ED"/>
    <w:rsid w:val="009230C7"/>
    <w:rsid w:val="00923145"/>
    <w:rsid w:val="009236DC"/>
    <w:rsid w:val="00924100"/>
    <w:rsid w:val="00924613"/>
    <w:rsid w:val="00924893"/>
    <w:rsid w:val="0092524C"/>
    <w:rsid w:val="00925859"/>
    <w:rsid w:val="009267CB"/>
    <w:rsid w:val="009318C6"/>
    <w:rsid w:val="009319B9"/>
    <w:rsid w:val="00932830"/>
    <w:rsid w:val="0093356E"/>
    <w:rsid w:val="00933CEB"/>
    <w:rsid w:val="00934B58"/>
    <w:rsid w:val="00934EF6"/>
    <w:rsid w:val="00935046"/>
    <w:rsid w:val="009356E3"/>
    <w:rsid w:val="00935CA0"/>
    <w:rsid w:val="00935F4C"/>
    <w:rsid w:val="009366A8"/>
    <w:rsid w:val="00936711"/>
    <w:rsid w:val="0093679C"/>
    <w:rsid w:val="00936A63"/>
    <w:rsid w:val="00936E43"/>
    <w:rsid w:val="009378FC"/>
    <w:rsid w:val="00937FBC"/>
    <w:rsid w:val="009401F6"/>
    <w:rsid w:val="00940242"/>
    <w:rsid w:val="00941634"/>
    <w:rsid w:val="009416CD"/>
    <w:rsid w:val="009422E1"/>
    <w:rsid w:val="009426E2"/>
    <w:rsid w:val="00943BD9"/>
    <w:rsid w:val="00943CA6"/>
    <w:rsid w:val="0094435B"/>
    <w:rsid w:val="009448B1"/>
    <w:rsid w:val="00944A6D"/>
    <w:rsid w:val="00946B89"/>
    <w:rsid w:val="00947042"/>
    <w:rsid w:val="009472D7"/>
    <w:rsid w:val="009478B1"/>
    <w:rsid w:val="00947A98"/>
    <w:rsid w:val="0095008D"/>
    <w:rsid w:val="009503CE"/>
    <w:rsid w:val="00950542"/>
    <w:rsid w:val="00950B65"/>
    <w:rsid w:val="0095183E"/>
    <w:rsid w:val="00952A0D"/>
    <w:rsid w:val="00953513"/>
    <w:rsid w:val="0095383A"/>
    <w:rsid w:val="0095387D"/>
    <w:rsid w:val="00953DA4"/>
    <w:rsid w:val="0095541B"/>
    <w:rsid w:val="009554C8"/>
    <w:rsid w:val="00955ACD"/>
    <w:rsid w:val="00955C63"/>
    <w:rsid w:val="00956546"/>
    <w:rsid w:val="009566B6"/>
    <w:rsid w:val="00956802"/>
    <w:rsid w:val="00957A53"/>
    <w:rsid w:val="00957BDE"/>
    <w:rsid w:val="00960535"/>
    <w:rsid w:val="00960A1B"/>
    <w:rsid w:val="00961EFD"/>
    <w:rsid w:val="00961FDE"/>
    <w:rsid w:val="00962684"/>
    <w:rsid w:val="00962C0A"/>
    <w:rsid w:val="00962F5D"/>
    <w:rsid w:val="00963F43"/>
    <w:rsid w:val="00965AF6"/>
    <w:rsid w:val="00965B9F"/>
    <w:rsid w:val="00965E56"/>
    <w:rsid w:val="00966361"/>
    <w:rsid w:val="00967292"/>
    <w:rsid w:val="00967781"/>
    <w:rsid w:val="009700F0"/>
    <w:rsid w:val="009706B3"/>
    <w:rsid w:val="009710CA"/>
    <w:rsid w:val="00971AB5"/>
    <w:rsid w:val="00971BAA"/>
    <w:rsid w:val="00971D06"/>
    <w:rsid w:val="0097247E"/>
    <w:rsid w:val="0097281C"/>
    <w:rsid w:val="00972C8B"/>
    <w:rsid w:val="00972E1D"/>
    <w:rsid w:val="00973137"/>
    <w:rsid w:val="0097318A"/>
    <w:rsid w:val="00973305"/>
    <w:rsid w:val="009734BC"/>
    <w:rsid w:val="00973613"/>
    <w:rsid w:val="00973E42"/>
    <w:rsid w:val="00974B51"/>
    <w:rsid w:val="00975180"/>
    <w:rsid w:val="009779E4"/>
    <w:rsid w:val="00977D75"/>
    <w:rsid w:val="009802DA"/>
    <w:rsid w:val="00980E04"/>
    <w:rsid w:val="009810E6"/>
    <w:rsid w:val="00982A3C"/>
    <w:rsid w:val="0098358D"/>
    <w:rsid w:val="00984AA6"/>
    <w:rsid w:val="00986472"/>
    <w:rsid w:val="00986723"/>
    <w:rsid w:val="00986840"/>
    <w:rsid w:val="00987A2E"/>
    <w:rsid w:val="00987BED"/>
    <w:rsid w:val="00987C55"/>
    <w:rsid w:val="0099021E"/>
    <w:rsid w:val="009906E5"/>
    <w:rsid w:val="0099118F"/>
    <w:rsid w:val="009916B0"/>
    <w:rsid w:val="009917DD"/>
    <w:rsid w:val="0099194F"/>
    <w:rsid w:val="00991BF2"/>
    <w:rsid w:val="0099294A"/>
    <w:rsid w:val="009929EF"/>
    <w:rsid w:val="009938CE"/>
    <w:rsid w:val="0099454C"/>
    <w:rsid w:val="00994C68"/>
    <w:rsid w:val="00995CE5"/>
    <w:rsid w:val="009962EC"/>
    <w:rsid w:val="00996DB7"/>
    <w:rsid w:val="009970D1"/>
    <w:rsid w:val="0099759F"/>
    <w:rsid w:val="00997618"/>
    <w:rsid w:val="009979E8"/>
    <w:rsid w:val="009A0CD3"/>
    <w:rsid w:val="009A14F0"/>
    <w:rsid w:val="009A14FE"/>
    <w:rsid w:val="009A206C"/>
    <w:rsid w:val="009A23D5"/>
    <w:rsid w:val="009A26F2"/>
    <w:rsid w:val="009A29D3"/>
    <w:rsid w:val="009A2BEC"/>
    <w:rsid w:val="009A2C3A"/>
    <w:rsid w:val="009A3304"/>
    <w:rsid w:val="009A3CE5"/>
    <w:rsid w:val="009A3E49"/>
    <w:rsid w:val="009A3E8A"/>
    <w:rsid w:val="009A401F"/>
    <w:rsid w:val="009A4B38"/>
    <w:rsid w:val="009A5865"/>
    <w:rsid w:val="009A59C8"/>
    <w:rsid w:val="009A5C2A"/>
    <w:rsid w:val="009A6ED9"/>
    <w:rsid w:val="009A7BF2"/>
    <w:rsid w:val="009B052C"/>
    <w:rsid w:val="009B0F1A"/>
    <w:rsid w:val="009B12D9"/>
    <w:rsid w:val="009B16E4"/>
    <w:rsid w:val="009B1992"/>
    <w:rsid w:val="009B220B"/>
    <w:rsid w:val="009B265C"/>
    <w:rsid w:val="009B268A"/>
    <w:rsid w:val="009B26D0"/>
    <w:rsid w:val="009B3387"/>
    <w:rsid w:val="009B3E78"/>
    <w:rsid w:val="009B4943"/>
    <w:rsid w:val="009B4D6F"/>
    <w:rsid w:val="009B5735"/>
    <w:rsid w:val="009B5FBD"/>
    <w:rsid w:val="009B64F2"/>
    <w:rsid w:val="009B6CC0"/>
    <w:rsid w:val="009B708E"/>
    <w:rsid w:val="009B757A"/>
    <w:rsid w:val="009B757D"/>
    <w:rsid w:val="009B76E3"/>
    <w:rsid w:val="009B7E17"/>
    <w:rsid w:val="009B7FF1"/>
    <w:rsid w:val="009C26BD"/>
    <w:rsid w:val="009C284E"/>
    <w:rsid w:val="009C2C0F"/>
    <w:rsid w:val="009C2D2C"/>
    <w:rsid w:val="009C40DE"/>
    <w:rsid w:val="009C42F9"/>
    <w:rsid w:val="009C4366"/>
    <w:rsid w:val="009C437A"/>
    <w:rsid w:val="009C43DE"/>
    <w:rsid w:val="009C5011"/>
    <w:rsid w:val="009C5D8B"/>
    <w:rsid w:val="009C6662"/>
    <w:rsid w:val="009C68C0"/>
    <w:rsid w:val="009C6A2F"/>
    <w:rsid w:val="009C7237"/>
    <w:rsid w:val="009C75F4"/>
    <w:rsid w:val="009C78AF"/>
    <w:rsid w:val="009D0D63"/>
    <w:rsid w:val="009D0EAF"/>
    <w:rsid w:val="009D0F79"/>
    <w:rsid w:val="009D1F6E"/>
    <w:rsid w:val="009D2485"/>
    <w:rsid w:val="009D3628"/>
    <w:rsid w:val="009D36D7"/>
    <w:rsid w:val="009D3A3A"/>
    <w:rsid w:val="009D3F7F"/>
    <w:rsid w:val="009D4182"/>
    <w:rsid w:val="009D41B4"/>
    <w:rsid w:val="009D41E5"/>
    <w:rsid w:val="009D4499"/>
    <w:rsid w:val="009D472D"/>
    <w:rsid w:val="009D4BC4"/>
    <w:rsid w:val="009D510B"/>
    <w:rsid w:val="009D55CB"/>
    <w:rsid w:val="009D5752"/>
    <w:rsid w:val="009D613B"/>
    <w:rsid w:val="009D6AB7"/>
    <w:rsid w:val="009D718F"/>
    <w:rsid w:val="009D7D36"/>
    <w:rsid w:val="009E0336"/>
    <w:rsid w:val="009E17EA"/>
    <w:rsid w:val="009E19E6"/>
    <w:rsid w:val="009E2D26"/>
    <w:rsid w:val="009E36ED"/>
    <w:rsid w:val="009E3FBA"/>
    <w:rsid w:val="009E40CB"/>
    <w:rsid w:val="009E4697"/>
    <w:rsid w:val="009E46D9"/>
    <w:rsid w:val="009E4D45"/>
    <w:rsid w:val="009E52DC"/>
    <w:rsid w:val="009E5A99"/>
    <w:rsid w:val="009E62B6"/>
    <w:rsid w:val="009E6778"/>
    <w:rsid w:val="009E6F71"/>
    <w:rsid w:val="009E7A60"/>
    <w:rsid w:val="009E7B97"/>
    <w:rsid w:val="009E7D75"/>
    <w:rsid w:val="009F01E8"/>
    <w:rsid w:val="009F0263"/>
    <w:rsid w:val="009F0AFD"/>
    <w:rsid w:val="009F1451"/>
    <w:rsid w:val="009F14F3"/>
    <w:rsid w:val="009F16EB"/>
    <w:rsid w:val="009F17EE"/>
    <w:rsid w:val="009F1874"/>
    <w:rsid w:val="009F20BB"/>
    <w:rsid w:val="009F2B23"/>
    <w:rsid w:val="009F37FF"/>
    <w:rsid w:val="009F39F9"/>
    <w:rsid w:val="009F3F33"/>
    <w:rsid w:val="009F4106"/>
    <w:rsid w:val="009F41D9"/>
    <w:rsid w:val="009F427C"/>
    <w:rsid w:val="009F4474"/>
    <w:rsid w:val="009F44CB"/>
    <w:rsid w:val="009F4D58"/>
    <w:rsid w:val="009F5324"/>
    <w:rsid w:val="009F55D5"/>
    <w:rsid w:val="009F5635"/>
    <w:rsid w:val="009F5A1F"/>
    <w:rsid w:val="009F5AB9"/>
    <w:rsid w:val="009F5B48"/>
    <w:rsid w:val="009F5CC8"/>
    <w:rsid w:val="009F7C67"/>
    <w:rsid w:val="00A00085"/>
    <w:rsid w:val="00A00EE9"/>
    <w:rsid w:val="00A01229"/>
    <w:rsid w:val="00A01467"/>
    <w:rsid w:val="00A01B36"/>
    <w:rsid w:val="00A03276"/>
    <w:rsid w:val="00A033E9"/>
    <w:rsid w:val="00A033F9"/>
    <w:rsid w:val="00A0369C"/>
    <w:rsid w:val="00A03DE4"/>
    <w:rsid w:val="00A047F6"/>
    <w:rsid w:val="00A05067"/>
    <w:rsid w:val="00A05A77"/>
    <w:rsid w:val="00A05D89"/>
    <w:rsid w:val="00A06182"/>
    <w:rsid w:val="00A0691E"/>
    <w:rsid w:val="00A06A12"/>
    <w:rsid w:val="00A10178"/>
    <w:rsid w:val="00A10BCF"/>
    <w:rsid w:val="00A10BEC"/>
    <w:rsid w:val="00A11EB5"/>
    <w:rsid w:val="00A12B4F"/>
    <w:rsid w:val="00A135B2"/>
    <w:rsid w:val="00A13D64"/>
    <w:rsid w:val="00A14181"/>
    <w:rsid w:val="00A142F3"/>
    <w:rsid w:val="00A1452B"/>
    <w:rsid w:val="00A1462D"/>
    <w:rsid w:val="00A1526A"/>
    <w:rsid w:val="00A1545F"/>
    <w:rsid w:val="00A15CF5"/>
    <w:rsid w:val="00A16E0B"/>
    <w:rsid w:val="00A17A73"/>
    <w:rsid w:val="00A201D8"/>
    <w:rsid w:val="00A2023B"/>
    <w:rsid w:val="00A20443"/>
    <w:rsid w:val="00A2053D"/>
    <w:rsid w:val="00A20B95"/>
    <w:rsid w:val="00A21113"/>
    <w:rsid w:val="00A2144D"/>
    <w:rsid w:val="00A216BA"/>
    <w:rsid w:val="00A22121"/>
    <w:rsid w:val="00A22876"/>
    <w:rsid w:val="00A245A3"/>
    <w:rsid w:val="00A25553"/>
    <w:rsid w:val="00A27606"/>
    <w:rsid w:val="00A27BCC"/>
    <w:rsid w:val="00A302CD"/>
    <w:rsid w:val="00A31095"/>
    <w:rsid w:val="00A3165B"/>
    <w:rsid w:val="00A31706"/>
    <w:rsid w:val="00A31B2E"/>
    <w:rsid w:val="00A328FC"/>
    <w:rsid w:val="00A332BB"/>
    <w:rsid w:val="00A34208"/>
    <w:rsid w:val="00A34259"/>
    <w:rsid w:val="00A34436"/>
    <w:rsid w:val="00A359BA"/>
    <w:rsid w:val="00A35D33"/>
    <w:rsid w:val="00A35E59"/>
    <w:rsid w:val="00A35F8C"/>
    <w:rsid w:val="00A36185"/>
    <w:rsid w:val="00A36346"/>
    <w:rsid w:val="00A37924"/>
    <w:rsid w:val="00A40190"/>
    <w:rsid w:val="00A40858"/>
    <w:rsid w:val="00A41311"/>
    <w:rsid w:val="00A4187F"/>
    <w:rsid w:val="00A422C1"/>
    <w:rsid w:val="00A42D47"/>
    <w:rsid w:val="00A433D9"/>
    <w:rsid w:val="00A43F93"/>
    <w:rsid w:val="00A4416B"/>
    <w:rsid w:val="00A458AD"/>
    <w:rsid w:val="00A45C10"/>
    <w:rsid w:val="00A471C8"/>
    <w:rsid w:val="00A5128A"/>
    <w:rsid w:val="00A51945"/>
    <w:rsid w:val="00A52C48"/>
    <w:rsid w:val="00A53161"/>
    <w:rsid w:val="00A53EC7"/>
    <w:rsid w:val="00A55233"/>
    <w:rsid w:val="00A554F0"/>
    <w:rsid w:val="00A56123"/>
    <w:rsid w:val="00A572CA"/>
    <w:rsid w:val="00A578E6"/>
    <w:rsid w:val="00A600A5"/>
    <w:rsid w:val="00A60721"/>
    <w:rsid w:val="00A60795"/>
    <w:rsid w:val="00A60CA1"/>
    <w:rsid w:val="00A60DC0"/>
    <w:rsid w:val="00A610D6"/>
    <w:rsid w:val="00A618A1"/>
    <w:rsid w:val="00A61C50"/>
    <w:rsid w:val="00A62CB5"/>
    <w:rsid w:val="00A632FD"/>
    <w:rsid w:val="00A639DA"/>
    <w:rsid w:val="00A63A71"/>
    <w:rsid w:val="00A63B5E"/>
    <w:rsid w:val="00A6622E"/>
    <w:rsid w:val="00A66DC6"/>
    <w:rsid w:val="00A67721"/>
    <w:rsid w:val="00A677DD"/>
    <w:rsid w:val="00A67934"/>
    <w:rsid w:val="00A67A38"/>
    <w:rsid w:val="00A67C44"/>
    <w:rsid w:val="00A700C8"/>
    <w:rsid w:val="00A700EE"/>
    <w:rsid w:val="00A70966"/>
    <w:rsid w:val="00A70D82"/>
    <w:rsid w:val="00A70F68"/>
    <w:rsid w:val="00A7120D"/>
    <w:rsid w:val="00A7131F"/>
    <w:rsid w:val="00A72343"/>
    <w:rsid w:val="00A72BA4"/>
    <w:rsid w:val="00A73913"/>
    <w:rsid w:val="00A73C30"/>
    <w:rsid w:val="00A7440D"/>
    <w:rsid w:val="00A745EF"/>
    <w:rsid w:val="00A76785"/>
    <w:rsid w:val="00A76B6E"/>
    <w:rsid w:val="00A77054"/>
    <w:rsid w:val="00A77711"/>
    <w:rsid w:val="00A77944"/>
    <w:rsid w:val="00A80659"/>
    <w:rsid w:val="00A806BD"/>
    <w:rsid w:val="00A8081F"/>
    <w:rsid w:val="00A8092C"/>
    <w:rsid w:val="00A80A38"/>
    <w:rsid w:val="00A80B99"/>
    <w:rsid w:val="00A80BD6"/>
    <w:rsid w:val="00A80DF4"/>
    <w:rsid w:val="00A8105B"/>
    <w:rsid w:val="00A81448"/>
    <w:rsid w:val="00A827C2"/>
    <w:rsid w:val="00A82872"/>
    <w:rsid w:val="00A837EB"/>
    <w:rsid w:val="00A8408D"/>
    <w:rsid w:val="00A8470D"/>
    <w:rsid w:val="00A84963"/>
    <w:rsid w:val="00A84FA4"/>
    <w:rsid w:val="00A857BC"/>
    <w:rsid w:val="00A85999"/>
    <w:rsid w:val="00A86358"/>
    <w:rsid w:val="00A86B3A"/>
    <w:rsid w:val="00A9024A"/>
    <w:rsid w:val="00A91006"/>
    <w:rsid w:val="00A91904"/>
    <w:rsid w:val="00A934C4"/>
    <w:rsid w:val="00A93B12"/>
    <w:rsid w:val="00A940CA"/>
    <w:rsid w:val="00A94355"/>
    <w:rsid w:val="00A95472"/>
    <w:rsid w:val="00A95FB6"/>
    <w:rsid w:val="00A96466"/>
    <w:rsid w:val="00A96F39"/>
    <w:rsid w:val="00A971C0"/>
    <w:rsid w:val="00A97413"/>
    <w:rsid w:val="00A9757E"/>
    <w:rsid w:val="00A9759E"/>
    <w:rsid w:val="00AA0382"/>
    <w:rsid w:val="00AA147D"/>
    <w:rsid w:val="00AA16EB"/>
    <w:rsid w:val="00AA19FF"/>
    <w:rsid w:val="00AA20FC"/>
    <w:rsid w:val="00AA2418"/>
    <w:rsid w:val="00AA24C4"/>
    <w:rsid w:val="00AA2604"/>
    <w:rsid w:val="00AA26A2"/>
    <w:rsid w:val="00AA313D"/>
    <w:rsid w:val="00AA38D0"/>
    <w:rsid w:val="00AA39FF"/>
    <w:rsid w:val="00AA40D8"/>
    <w:rsid w:val="00AA421F"/>
    <w:rsid w:val="00AA439D"/>
    <w:rsid w:val="00AA57B4"/>
    <w:rsid w:val="00AA5811"/>
    <w:rsid w:val="00AA5ADF"/>
    <w:rsid w:val="00AA60DE"/>
    <w:rsid w:val="00AA673C"/>
    <w:rsid w:val="00AA7136"/>
    <w:rsid w:val="00AA7AE4"/>
    <w:rsid w:val="00AB05A6"/>
    <w:rsid w:val="00AB0814"/>
    <w:rsid w:val="00AB0B33"/>
    <w:rsid w:val="00AB0C3E"/>
    <w:rsid w:val="00AB0E20"/>
    <w:rsid w:val="00AB117B"/>
    <w:rsid w:val="00AB3752"/>
    <w:rsid w:val="00AB38DF"/>
    <w:rsid w:val="00AB448F"/>
    <w:rsid w:val="00AB5E91"/>
    <w:rsid w:val="00AB68A8"/>
    <w:rsid w:val="00AB6952"/>
    <w:rsid w:val="00AB75F6"/>
    <w:rsid w:val="00AB7988"/>
    <w:rsid w:val="00AB7D4F"/>
    <w:rsid w:val="00AC211F"/>
    <w:rsid w:val="00AC23FC"/>
    <w:rsid w:val="00AC2B04"/>
    <w:rsid w:val="00AC2FF9"/>
    <w:rsid w:val="00AC3058"/>
    <w:rsid w:val="00AC334A"/>
    <w:rsid w:val="00AC35F6"/>
    <w:rsid w:val="00AC5680"/>
    <w:rsid w:val="00AC6993"/>
    <w:rsid w:val="00AC7185"/>
    <w:rsid w:val="00AD02EC"/>
    <w:rsid w:val="00AD1A07"/>
    <w:rsid w:val="00AD1C3B"/>
    <w:rsid w:val="00AD2F73"/>
    <w:rsid w:val="00AD31CC"/>
    <w:rsid w:val="00AD323F"/>
    <w:rsid w:val="00AD3477"/>
    <w:rsid w:val="00AD36E2"/>
    <w:rsid w:val="00AD3837"/>
    <w:rsid w:val="00AD3D79"/>
    <w:rsid w:val="00AD4CFF"/>
    <w:rsid w:val="00AD4F1B"/>
    <w:rsid w:val="00AD51E5"/>
    <w:rsid w:val="00AD56E9"/>
    <w:rsid w:val="00AD5CE8"/>
    <w:rsid w:val="00AD609F"/>
    <w:rsid w:val="00AD60ED"/>
    <w:rsid w:val="00AD63F8"/>
    <w:rsid w:val="00AD7925"/>
    <w:rsid w:val="00AD7F15"/>
    <w:rsid w:val="00AE04DC"/>
    <w:rsid w:val="00AE0CF4"/>
    <w:rsid w:val="00AE0E7C"/>
    <w:rsid w:val="00AE1774"/>
    <w:rsid w:val="00AE1903"/>
    <w:rsid w:val="00AE2266"/>
    <w:rsid w:val="00AE3331"/>
    <w:rsid w:val="00AE3619"/>
    <w:rsid w:val="00AE3D46"/>
    <w:rsid w:val="00AE48E0"/>
    <w:rsid w:val="00AE4C29"/>
    <w:rsid w:val="00AE53C2"/>
    <w:rsid w:val="00AE61B3"/>
    <w:rsid w:val="00AE64FF"/>
    <w:rsid w:val="00AE6B95"/>
    <w:rsid w:val="00AE6C11"/>
    <w:rsid w:val="00AE7796"/>
    <w:rsid w:val="00AF1CF4"/>
    <w:rsid w:val="00AF2761"/>
    <w:rsid w:val="00AF2FFF"/>
    <w:rsid w:val="00AF3745"/>
    <w:rsid w:val="00AF3D25"/>
    <w:rsid w:val="00AF3F02"/>
    <w:rsid w:val="00AF40F8"/>
    <w:rsid w:val="00AF53A1"/>
    <w:rsid w:val="00AF5E26"/>
    <w:rsid w:val="00AF637D"/>
    <w:rsid w:val="00AF757B"/>
    <w:rsid w:val="00AF77DC"/>
    <w:rsid w:val="00AF7928"/>
    <w:rsid w:val="00AF7C3A"/>
    <w:rsid w:val="00B01A13"/>
    <w:rsid w:val="00B0229A"/>
    <w:rsid w:val="00B02BEE"/>
    <w:rsid w:val="00B02D04"/>
    <w:rsid w:val="00B02F41"/>
    <w:rsid w:val="00B03811"/>
    <w:rsid w:val="00B0400B"/>
    <w:rsid w:val="00B043D6"/>
    <w:rsid w:val="00B044B0"/>
    <w:rsid w:val="00B0466F"/>
    <w:rsid w:val="00B04B31"/>
    <w:rsid w:val="00B05153"/>
    <w:rsid w:val="00B05DD0"/>
    <w:rsid w:val="00B0628E"/>
    <w:rsid w:val="00B0663C"/>
    <w:rsid w:val="00B066FD"/>
    <w:rsid w:val="00B06769"/>
    <w:rsid w:val="00B06D3F"/>
    <w:rsid w:val="00B06D94"/>
    <w:rsid w:val="00B0744D"/>
    <w:rsid w:val="00B07C6C"/>
    <w:rsid w:val="00B07FD7"/>
    <w:rsid w:val="00B10565"/>
    <w:rsid w:val="00B10F50"/>
    <w:rsid w:val="00B1203F"/>
    <w:rsid w:val="00B1238F"/>
    <w:rsid w:val="00B12561"/>
    <w:rsid w:val="00B14076"/>
    <w:rsid w:val="00B1426E"/>
    <w:rsid w:val="00B14481"/>
    <w:rsid w:val="00B14B74"/>
    <w:rsid w:val="00B1580B"/>
    <w:rsid w:val="00B15945"/>
    <w:rsid w:val="00B15CDB"/>
    <w:rsid w:val="00B15E19"/>
    <w:rsid w:val="00B16DD4"/>
    <w:rsid w:val="00B16DE9"/>
    <w:rsid w:val="00B16DFE"/>
    <w:rsid w:val="00B16FF8"/>
    <w:rsid w:val="00B1717E"/>
    <w:rsid w:val="00B1724F"/>
    <w:rsid w:val="00B17288"/>
    <w:rsid w:val="00B20294"/>
    <w:rsid w:val="00B20EEF"/>
    <w:rsid w:val="00B211A0"/>
    <w:rsid w:val="00B2164C"/>
    <w:rsid w:val="00B21773"/>
    <w:rsid w:val="00B231F5"/>
    <w:rsid w:val="00B2338F"/>
    <w:rsid w:val="00B23861"/>
    <w:rsid w:val="00B23C39"/>
    <w:rsid w:val="00B24284"/>
    <w:rsid w:val="00B25236"/>
    <w:rsid w:val="00B25F67"/>
    <w:rsid w:val="00B25FAD"/>
    <w:rsid w:val="00B2640E"/>
    <w:rsid w:val="00B26C1F"/>
    <w:rsid w:val="00B26C21"/>
    <w:rsid w:val="00B27564"/>
    <w:rsid w:val="00B27700"/>
    <w:rsid w:val="00B277B8"/>
    <w:rsid w:val="00B27C6D"/>
    <w:rsid w:val="00B30445"/>
    <w:rsid w:val="00B304CE"/>
    <w:rsid w:val="00B30586"/>
    <w:rsid w:val="00B30F49"/>
    <w:rsid w:val="00B31289"/>
    <w:rsid w:val="00B314E0"/>
    <w:rsid w:val="00B31612"/>
    <w:rsid w:val="00B3163C"/>
    <w:rsid w:val="00B32629"/>
    <w:rsid w:val="00B32E6F"/>
    <w:rsid w:val="00B3383F"/>
    <w:rsid w:val="00B33C12"/>
    <w:rsid w:val="00B35D85"/>
    <w:rsid w:val="00B366F8"/>
    <w:rsid w:val="00B406AD"/>
    <w:rsid w:val="00B407EF"/>
    <w:rsid w:val="00B4089A"/>
    <w:rsid w:val="00B40EB3"/>
    <w:rsid w:val="00B41F2F"/>
    <w:rsid w:val="00B422B9"/>
    <w:rsid w:val="00B4277D"/>
    <w:rsid w:val="00B42B57"/>
    <w:rsid w:val="00B42D6A"/>
    <w:rsid w:val="00B4446B"/>
    <w:rsid w:val="00B44665"/>
    <w:rsid w:val="00B44DD3"/>
    <w:rsid w:val="00B45567"/>
    <w:rsid w:val="00B455D4"/>
    <w:rsid w:val="00B456EC"/>
    <w:rsid w:val="00B45A2C"/>
    <w:rsid w:val="00B45F59"/>
    <w:rsid w:val="00B461ED"/>
    <w:rsid w:val="00B4712D"/>
    <w:rsid w:val="00B47582"/>
    <w:rsid w:val="00B50623"/>
    <w:rsid w:val="00B50E6B"/>
    <w:rsid w:val="00B514CC"/>
    <w:rsid w:val="00B520AB"/>
    <w:rsid w:val="00B52542"/>
    <w:rsid w:val="00B52589"/>
    <w:rsid w:val="00B53518"/>
    <w:rsid w:val="00B535D3"/>
    <w:rsid w:val="00B53FA2"/>
    <w:rsid w:val="00B54130"/>
    <w:rsid w:val="00B54A1E"/>
    <w:rsid w:val="00B54EA6"/>
    <w:rsid w:val="00B54FCD"/>
    <w:rsid w:val="00B561E6"/>
    <w:rsid w:val="00B56294"/>
    <w:rsid w:val="00B5661A"/>
    <w:rsid w:val="00B5664B"/>
    <w:rsid w:val="00B56EC9"/>
    <w:rsid w:val="00B60334"/>
    <w:rsid w:val="00B604AB"/>
    <w:rsid w:val="00B61D69"/>
    <w:rsid w:val="00B62B15"/>
    <w:rsid w:val="00B63156"/>
    <w:rsid w:val="00B63363"/>
    <w:rsid w:val="00B6381C"/>
    <w:rsid w:val="00B63CD0"/>
    <w:rsid w:val="00B6465F"/>
    <w:rsid w:val="00B64999"/>
    <w:rsid w:val="00B64C90"/>
    <w:rsid w:val="00B652F2"/>
    <w:rsid w:val="00B654DA"/>
    <w:rsid w:val="00B656B8"/>
    <w:rsid w:val="00B656CD"/>
    <w:rsid w:val="00B65CAC"/>
    <w:rsid w:val="00B65DCD"/>
    <w:rsid w:val="00B66793"/>
    <w:rsid w:val="00B66841"/>
    <w:rsid w:val="00B67283"/>
    <w:rsid w:val="00B67919"/>
    <w:rsid w:val="00B67C48"/>
    <w:rsid w:val="00B70028"/>
    <w:rsid w:val="00B70743"/>
    <w:rsid w:val="00B71844"/>
    <w:rsid w:val="00B71AEB"/>
    <w:rsid w:val="00B7231F"/>
    <w:rsid w:val="00B728E2"/>
    <w:rsid w:val="00B734F5"/>
    <w:rsid w:val="00B741EC"/>
    <w:rsid w:val="00B74908"/>
    <w:rsid w:val="00B749D9"/>
    <w:rsid w:val="00B753AF"/>
    <w:rsid w:val="00B7583C"/>
    <w:rsid w:val="00B770DF"/>
    <w:rsid w:val="00B770EC"/>
    <w:rsid w:val="00B7736F"/>
    <w:rsid w:val="00B7766B"/>
    <w:rsid w:val="00B77E27"/>
    <w:rsid w:val="00B80070"/>
    <w:rsid w:val="00B802F3"/>
    <w:rsid w:val="00B80F3C"/>
    <w:rsid w:val="00B80F8D"/>
    <w:rsid w:val="00B82198"/>
    <w:rsid w:val="00B82478"/>
    <w:rsid w:val="00B82A94"/>
    <w:rsid w:val="00B82B08"/>
    <w:rsid w:val="00B82FD2"/>
    <w:rsid w:val="00B834F8"/>
    <w:rsid w:val="00B837B4"/>
    <w:rsid w:val="00B85310"/>
    <w:rsid w:val="00B8545B"/>
    <w:rsid w:val="00B85BE7"/>
    <w:rsid w:val="00B85C5C"/>
    <w:rsid w:val="00B869B4"/>
    <w:rsid w:val="00B86CED"/>
    <w:rsid w:val="00B878F5"/>
    <w:rsid w:val="00B87FBB"/>
    <w:rsid w:val="00B90551"/>
    <w:rsid w:val="00B907A4"/>
    <w:rsid w:val="00B90EA6"/>
    <w:rsid w:val="00B91144"/>
    <w:rsid w:val="00B912A5"/>
    <w:rsid w:val="00B92089"/>
    <w:rsid w:val="00B9251E"/>
    <w:rsid w:val="00B9278E"/>
    <w:rsid w:val="00B92C0F"/>
    <w:rsid w:val="00B92CC0"/>
    <w:rsid w:val="00B92F69"/>
    <w:rsid w:val="00B936B8"/>
    <w:rsid w:val="00B93FBC"/>
    <w:rsid w:val="00B9421C"/>
    <w:rsid w:val="00B9447F"/>
    <w:rsid w:val="00B96515"/>
    <w:rsid w:val="00B96B06"/>
    <w:rsid w:val="00B96EA1"/>
    <w:rsid w:val="00B971D9"/>
    <w:rsid w:val="00B97C1E"/>
    <w:rsid w:val="00B97C80"/>
    <w:rsid w:val="00B97E39"/>
    <w:rsid w:val="00BA0417"/>
    <w:rsid w:val="00BA13A6"/>
    <w:rsid w:val="00BA1469"/>
    <w:rsid w:val="00BA1709"/>
    <w:rsid w:val="00BA1919"/>
    <w:rsid w:val="00BA2F8C"/>
    <w:rsid w:val="00BA31FB"/>
    <w:rsid w:val="00BA322C"/>
    <w:rsid w:val="00BA3301"/>
    <w:rsid w:val="00BA332A"/>
    <w:rsid w:val="00BA3D84"/>
    <w:rsid w:val="00BA43A1"/>
    <w:rsid w:val="00BA4556"/>
    <w:rsid w:val="00BA4839"/>
    <w:rsid w:val="00BA4A40"/>
    <w:rsid w:val="00BA52CB"/>
    <w:rsid w:val="00BA5FAF"/>
    <w:rsid w:val="00BA63FF"/>
    <w:rsid w:val="00BA692D"/>
    <w:rsid w:val="00BA698F"/>
    <w:rsid w:val="00BA6C15"/>
    <w:rsid w:val="00BA71BF"/>
    <w:rsid w:val="00BA7B43"/>
    <w:rsid w:val="00BA7D4C"/>
    <w:rsid w:val="00BB09A1"/>
    <w:rsid w:val="00BB0CE9"/>
    <w:rsid w:val="00BB1A67"/>
    <w:rsid w:val="00BB2640"/>
    <w:rsid w:val="00BB2D00"/>
    <w:rsid w:val="00BB30DF"/>
    <w:rsid w:val="00BB4B68"/>
    <w:rsid w:val="00BB4BC2"/>
    <w:rsid w:val="00BB5053"/>
    <w:rsid w:val="00BB52B7"/>
    <w:rsid w:val="00BB584E"/>
    <w:rsid w:val="00BB5B06"/>
    <w:rsid w:val="00BB613F"/>
    <w:rsid w:val="00BB65FA"/>
    <w:rsid w:val="00BB6D78"/>
    <w:rsid w:val="00BB73BF"/>
    <w:rsid w:val="00BB7439"/>
    <w:rsid w:val="00BB76F5"/>
    <w:rsid w:val="00BB7ECD"/>
    <w:rsid w:val="00BC0028"/>
    <w:rsid w:val="00BC008D"/>
    <w:rsid w:val="00BC0299"/>
    <w:rsid w:val="00BC0C9F"/>
    <w:rsid w:val="00BC0EC3"/>
    <w:rsid w:val="00BC1214"/>
    <w:rsid w:val="00BC167D"/>
    <w:rsid w:val="00BC1A71"/>
    <w:rsid w:val="00BC2318"/>
    <w:rsid w:val="00BC2521"/>
    <w:rsid w:val="00BC261D"/>
    <w:rsid w:val="00BC2AE3"/>
    <w:rsid w:val="00BC3770"/>
    <w:rsid w:val="00BC3DD1"/>
    <w:rsid w:val="00BC47A1"/>
    <w:rsid w:val="00BC4EE3"/>
    <w:rsid w:val="00BC52B8"/>
    <w:rsid w:val="00BC5737"/>
    <w:rsid w:val="00BC5CBF"/>
    <w:rsid w:val="00BC5DBC"/>
    <w:rsid w:val="00BC5FA2"/>
    <w:rsid w:val="00BC68AE"/>
    <w:rsid w:val="00BC68D5"/>
    <w:rsid w:val="00BC6DD4"/>
    <w:rsid w:val="00BC77C7"/>
    <w:rsid w:val="00BC7DDC"/>
    <w:rsid w:val="00BD04E7"/>
    <w:rsid w:val="00BD05CD"/>
    <w:rsid w:val="00BD0978"/>
    <w:rsid w:val="00BD1082"/>
    <w:rsid w:val="00BD1909"/>
    <w:rsid w:val="00BD1C56"/>
    <w:rsid w:val="00BD1D90"/>
    <w:rsid w:val="00BD1EA6"/>
    <w:rsid w:val="00BD337C"/>
    <w:rsid w:val="00BD35D1"/>
    <w:rsid w:val="00BD3A7A"/>
    <w:rsid w:val="00BD3AFC"/>
    <w:rsid w:val="00BD3D8C"/>
    <w:rsid w:val="00BD460E"/>
    <w:rsid w:val="00BD466D"/>
    <w:rsid w:val="00BD5DFA"/>
    <w:rsid w:val="00BD669E"/>
    <w:rsid w:val="00BE1410"/>
    <w:rsid w:val="00BE1B3F"/>
    <w:rsid w:val="00BE1CFD"/>
    <w:rsid w:val="00BE23AD"/>
    <w:rsid w:val="00BE289E"/>
    <w:rsid w:val="00BE2A13"/>
    <w:rsid w:val="00BE3182"/>
    <w:rsid w:val="00BE323A"/>
    <w:rsid w:val="00BE3249"/>
    <w:rsid w:val="00BE38BC"/>
    <w:rsid w:val="00BE419E"/>
    <w:rsid w:val="00BE4B81"/>
    <w:rsid w:val="00BE4FC8"/>
    <w:rsid w:val="00BE555A"/>
    <w:rsid w:val="00BE5E05"/>
    <w:rsid w:val="00BE6038"/>
    <w:rsid w:val="00BE66EF"/>
    <w:rsid w:val="00BE6B36"/>
    <w:rsid w:val="00BE74CA"/>
    <w:rsid w:val="00BE77B0"/>
    <w:rsid w:val="00BE7ABE"/>
    <w:rsid w:val="00BF0A56"/>
    <w:rsid w:val="00BF0CB9"/>
    <w:rsid w:val="00BF0E68"/>
    <w:rsid w:val="00BF1E1A"/>
    <w:rsid w:val="00BF1EC7"/>
    <w:rsid w:val="00BF2932"/>
    <w:rsid w:val="00BF2C6A"/>
    <w:rsid w:val="00BF3E29"/>
    <w:rsid w:val="00BF4D2D"/>
    <w:rsid w:val="00BF52EA"/>
    <w:rsid w:val="00BF5824"/>
    <w:rsid w:val="00BF5FCC"/>
    <w:rsid w:val="00BF685A"/>
    <w:rsid w:val="00BF72E7"/>
    <w:rsid w:val="00BF78A9"/>
    <w:rsid w:val="00BF7FCB"/>
    <w:rsid w:val="00C00A72"/>
    <w:rsid w:val="00C00D00"/>
    <w:rsid w:val="00C0149F"/>
    <w:rsid w:val="00C0191A"/>
    <w:rsid w:val="00C029AD"/>
    <w:rsid w:val="00C0336F"/>
    <w:rsid w:val="00C03FFB"/>
    <w:rsid w:val="00C0473D"/>
    <w:rsid w:val="00C04895"/>
    <w:rsid w:val="00C05858"/>
    <w:rsid w:val="00C058E1"/>
    <w:rsid w:val="00C059CD"/>
    <w:rsid w:val="00C05D8C"/>
    <w:rsid w:val="00C05E7F"/>
    <w:rsid w:val="00C103CE"/>
    <w:rsid w:val="00C11281"/>
    <w:rsid w:val="00C11B12"/>
    <w:rsid w:val="00C124EA"/>
    <w:rsid w:val="00C13610"/>
    <w:rsid w:val="00C13B49"/>
    <w:rsid w:val="00C13DC5"/>
    <w:rsid w:val="00C1401E"/>
    <w:rsid w:val="00C1411A"/>
    <w:rsid w:val="00C145A4"/>
    <w:rsid w:val="00C147B4"/>
    <w:rsid w:val="00C166E8"/>
    <w:rsid w:val="00C1678F"/>
    <w:rsid w:val="00C1741C"/>
    <w:rsid w:val="00C1745A"/>
    <w:rsid w:val="00C178D5"/>
    <w:rsid w:val="00C2039E"/>
    <w:rsid w:val="00C20C32"/>
    <w:rsid w:val="00C2123A"/>
    <w:rsid w:val="00C212D4"/>
    <w:rsid w:val="00C21E64"/>
    <w:rsid w:val="00C21E6E"/>
    <w:rsid w:val="00C21EF6"/>
    <w:rsid w:val="00C2236F"/>
    <w:rsid w:val="00C2292D"/>
    <w:rsid w:val="00C23040"/>
    <w:rsid w:val="00C237AA"/>
    <w:rsid w:val="00C23EC3"/>
    <w:rsid w:val="00C23FDF"/>
    <w:rsid w:val="00C241C0"/>
    <w:rsid w:val="00C2450D"/>
    <w:rsid w:val="00C24C97"/>
    <w:rsid w:val="00C24EB0"/>
    <w:rsid w:val="00C253CB"/>
    <w:rsid w:val="00C25979"/>
    <w:rsid w:val="00C25B3C"/>
    <w:rsid w:val="00C264BB"/>
    <w:rsid w:val="00C276F7"/>
    <w:rsid w:val="00C278E8"/>
    <w:rsid w:val="00C2790E"/>
    <w:rsid w:val="00C27D20"/>
    <w:rsid w:val="00C30E67"/>
    <w:rsid w:val="00C314F2"/>
    <w:rsid w:val="00C31814"/>
    <w:rsid w:val="00C3244C"/>
    <w:rsid w:val="00C32C8D"/>
    <w:rsid w:val="00C340FC"/>
    <w:rsid w:val="00C345BC"/>
    <w:rsid w:val="00C346D9"/>
    <w:rsid w:val="00C34FE7"/>
    <w:rsid w:val="00C35804"/>
    <w:rsid w:val="00C35CD4"/>
    <w:rsid w:val="00C36441"/>
    <w:rsid w:val="00C37D04"/>
    <w:rsid w:val="00C403D9"/>
    <w:rsid w:val="00C404F8"/>
    <w:rsid w:val="00C40884"/>
    <w:rsid w:val="00C40BC9"/>
    <w:rsid w:val="00C40F23"/>
    <w:rsid w:val="00C4115B"/>
    <w:rsid w:val="00C417FD"/>
    <w:rsid w:val="00C42262"/>
    <w:rsid w:val="00C42722"/>
    <w:rsid w:val="00C42F82"/>
    <w:rsid w:val="00C44B07"/>
    <w:rsid w:val="00C452D7"/>
    <w:rsid w:val="00C458A3"/>
    <w:rsid w:val="00C45EA5"/>
    <w:rsid w:val="00C47265"/>
    <w:rsid w:val="00C47438"/>
    <w:rsid w:val="00C47752"/>
    <w:rsid w:val="00C50D6B"/>
    <w:rsid w:val="00C515B8"/>
    <w:rsid w:val="00C52207"/>
    <w:rsid w:val="00C52312"/>
    <w:rsid w:val="00C5254D"/>
    <w:rsid w:val="00C52F71"/>
    <w:rsid w:val="00C52FBF"/>
    <w:rsid w:val="00C53129"/>
    <w:rsid w:val="00C533A6"/>
    <w:rsid w:val="00C535E3"/>
    <w:rsid w:val="00C5377E"/>
    <w:rsid w:val="00C54729"/>
    <w:rsid w:val="00C54DEC"/>
    <w:rsid w:val="00C556EA"/>
    <w:rsid w:val="00C55981"/>
    <w:rsid w:val="00C55A6C"/>
    <w:rsid w:val="00C55CC2"/>
    <w:rsid w:val="00C55D74"/>
    <w:rsid w:val="00C56A6E"/>
    <w:rsid w:val="00C56F29"/>
    <w:rsid w:val="00C571E3"/>
    <w:rsid w:val="00C5760A"/>
    <w:rsid w:val="00C60590"/>
    <w:rsid w:val="00C611F3"/>
    <w:rsid w:val="00C616EE"/>
    <w:rsid w:val="00C61A66"/>
    <w:rsid w:val="00C61CE2"/>
    <w:rsid w:val="00C62C86"/>
    <w:rsid w:val="00C62CC8"/>
    <w:rsid w:val="00C639BD"/>
    <w:rsid w:val="00C6440B"/>
    <w:rsid w:val="00C64599"/>
    <w:rsid w:val="00C65059"/>
    <w:rsid w:val="00C65C77"/>
    <w:rsid w:val="00C65CA0"/>
    <w:rsid w:val="00C662DE"/>
    <w:rsid w:val="00C66416"/>
    <w:rsid w:val="00C6774F"/>
    <w:rsid w:val="00C67949"/>
    <w:rsid w:val="00C70A6A"/>
    <w:rsid w:val="00C70DB3"/>
    <w:rsid w:val="00C7146D"/>
    <w:rsid w:val="00C71797"/>
    <w:rsid w:val="00C71AB7"/>
    <w:rsid w:val="00C72EFD"/>
    <w:rsid w:val="00C73BAD"/>
    <w:rsid w:val="00C74257"/>
    <w:rsid w:val="00C743CA"/>
    <w:rsid w:val="00C74768"/>
    <w:rsid w:val="00C74933"/>
    <w:rsid w:val="00C74DAB"/>
    <w:rsid w:val="00C75481"/>
    <w:rsid w:val="00C75DAD"/>
    <w:rsid w:val="00C7642C"/>
    <w:rsid w:val="00C7686E"/>
    <w:rsid w:val="00C77AB7"/>
    <w:rsid w:val="00C802DB"/>
    <w:rsid w:val="00C81055"/>
    <w:rsid w:val="00C81638"/>
    <w:rsid w:val="00C81A44"/>
    <w:rsid w:val="00C81BE2"/>
    <w:rsid w:val="00C820AF"/>
    <w:rsid w:val="00C8215D"/>
    <w:rsid w:val="00C82B76"/>
    <w:rsid w:val="00C8303C"/>
    <w:rsid w:val="00C83E65"/>
    <w:rsid w:val="00C85F03"/>
    <w:rsid w:val="00C86A57"/>
    <w:rsid w:val="00C87172"/>
    <w:rsid w:val="00C904F2"/>
    <w:rsid w:val="00C9089F"/>
    <w:rsid w:val="00C90971"/>
    <w:rsid w:val="00C9112F"/>
    <w:rsid w:val="00C915A2"/>
    <w:rsid w:val="00C925C1"/>
    <w:rsid w:val="00C92B56"/>
    <w:rsid w:val="00C92CED"/>
    <w:rsid w:val="00C930A8"/>
    <w:rsid w:val="00C9312D"/>
    <w:rsid w:val="00C93B12"/>
    <w:rsid w:val="00C93BA5"/>
    <w:rsid w:val="00C93F4B"/>
    <w:rsid w:val="00C9434A"/>
    <w:rsid w:val="00C94D71"/>
    <w:rsid w:val="00C95980"/>
    <w:rsid w:val="00C95DA2"/>
    <w:rsid w:val="00C9716B"/>
    <w:rsid w:val="00C971AF"/>
    <w:rsid w:val="00C9767E"/>
    <w:rsid w:val="00C976CC"/>
    <w:rsid w:val="00C97A9F"/>
    <w:rsid w:val="00CA03F4"/>
    <w:rsid w:val="00CA17BA"/>
    <w:rsid w:val="00CA1890"/>
    <w:rsid w:val="00CA1904"/>
    <w:rsid w:val="00CA1CFA"/>
    <w:rsid w:val="00CA262D"/>
    <w:rsid w:val="00CA280B"/>
    <w:rsid w:val="00CA3105"/>
    <w:rsid w:val="00CA333C"/>
    <w:rsid w:val="00CA3A76"/>
    <w:rsid w:val="00CA3B85"/>
    <w:rsid w:val="00CA3CB7"/>
    <w:rsid w:val="00CA3E0F"/>
    <w:rsid w:val="00CA3E6A"/>
    <w:rsid w:val="00CA4461"/>
    <w:rsid w:val="00CA4CE8"/>
    <w:rsid w:val="00CA594C"/>
    <w:rsid w:val="00CA5B6C"/>
    <w:rsid w:val="00CA754D"/>
    <w:rsid w:val="00CA7564"/>
    <w:rsid w:val="00CA75D2"/>
    <w:rsid w:val="00CA7B51"/>
    <w:rsid w:val="00CB0074"/>
    <w:rsid w:val="00CB0109"/>
    <w:rsid w:val="00CB01D7"/>
    <w:rsid w:val="00CB0356"/>
    <w:rsid w:val="00CB10BF"/>
    <w:rsid w:val="00CB2F16"/>
    <w:rsid w:val="00CB3FF0"/>
    <w:rsid w:val="00CB4C4B"/>
    <w:rsid w:val="00CB4E1E"/>
    <w:rsid w:val="00CB4E4A"/>
    <w:rsid w:val="00CB4FBC"/>
    <w:rsid w:val="00CB51D2"/>
    <w:rsid w:val="00CB5E78"/>
    <w:rsid w:val="00CB623E"/>
    <w:rsid w:val="00CB637F"/>
    <w:rsid w:val="00CB642A"/>
    <w:rsid w:val="00CB6690"/>
    <w:rsid w:val="00CB7CA3"/>
    <w:rsid w:val="00CC010A"/>
    <w:rsid w:val="00CC040C"/>
    <w:rsid w:val="00CC0539"/>
    <w:rsid w:val="00CC09CB"/>
    <w:rsid w:val="00CC200C"/>
    <w:rsid w:val="00CC2147"/>
    <w:rsid w:val="00CC22E5"/>
    <w:rsid w:val="00CC2E25"/>
    <w:rsid w:val="00CC327A"/>
    <w:rsid w:val="00CC35E9"/>
    <w:rsid w:val="00CC37A0"/>
    <w:rsid w:val="00CC3B84"/>
    <w:rsid w:val="00CC3E7F"/>
    <w:rsid w:val="00CC4D61"/>
    <w:rsid w:val="00CC4E5D"/>
    <w:rsid w:val="00CC5D8F"/>
    <w:rsid w:val="00CC6452"/>
    <w:rsid w:val="00CC6E81"/>
    <w:rsid w:val="00CC74F9"/>
    <w:rsid w:val="00CC79CB"/>
    <w:rsid w:val="00CC7B5D"/>
    <w:rsid w:val="00CC7CDF"/>
    <w:rsid w:val="00CD0392"/>
    <w:rsid w:val="00CD04A4"/>
    <w:rsid w:val="00CD13B4"/>
    <w:rsid w:val="00CD1CBD"/>
    <w:rsid w:val="00CD2C76"/>
    <w:rsid w:val="00CD2D0B"/>
    <w:rsid w:val="00CD2FC3"/>
    <w:rsid w:val="00CD3B09"/>
    <w:rsid w:val="00CD4A27"/>
    <w:rsid w:val="00CD5382"/>
    <w:rsid w:val="00CD54E8"/>
    <w:rsid w:val="00CD555E"/>
    <w:rsid w:val="00CD71C2"/>
    <w:rsid w:val="00CE074B"/>
    <w:rsid w:val="00CE1346"/>
    <w:rsid w:val="00CE21B7"/>
    <w:rsid w:val="00CE220E"/>
    <w:rsid w:val="00CE24A9"/>
    <w:rsid w:val="00CE350A"/>
    <w:rsid w:val="00CE3E07"/>
    <w:rsid w:val="00CE452F"/>
    <w:rsid w:val="00CE4B9C"/>
    <w:rsid w:val="00CE552B"/>
    <w:rsid w:val="00CE57C7"/>
    <w:rsid w:val="00CE5BCE"/>
    <w:rsid w:val="00CE5C5C"/>
    <w:rsid w:val="00CE615B"/>
    <w:rsid w:val="00CE618F"/>
    <w:rsid w:val="00CE6550"/>
    <w:rsid w:val="00CE6C63"/>
    <w:rsid w:val="00CE6FF6"/>
    <w:rsid w:val="00CE7735"/>
    <w:rsid w:val="00CE7850"/>
    <w:rsid w:val="00CF0A50"/>
    <w:rsid w:val="00CF0C4D"/>
    <w:rsid w:val="00CF134B"/>
    <w:rsid w:val="00CF1921"/>
    <w:rsid w:val="00CF32A5"/>
    <w:rsid w:val="00CF3335"/>
    <w:rsid w:val="00CF3503"/>
    <w:rsid w:val="00CF3681"/>
    <w:rsid w:val="00CF3789"/>
    <w:rsid w:val="00CF3B83"/>
    <w:rsid w:val="00CF3D05"/>
    <w:rsid w:val="00CF43BC"/>
    <w:rsid w:val="00CF5042"/>
    <w:rsid w:val="00CF5194"/>
    <w:rsid w:val="00CF5471"/>
    <w:rsid w:val="00CF606F"/>
    <w:rsid w:val="00CF630F"/>
    <w:rsid w:val="00CF6840"/>
    <w:rsid w:val="00CF7209"/>
    <w:rsid w:val="00CF73BA"/>
    <w:rsid w:val="00CF7748"/>
    <w:rsid w:val="00CF795E"/>
    <w:rsid w:val="00D00023"/>
    <w:rsid w:val="00D0005A"/>
    <w:rsid w:val="00D00928"/>
    <w:rsid w:val="00D0099D"/>
    <w:rsid w:val="00D009CA"/>
    <w:rsid w:val="00D0196F"/>
    <w:rsid w:val="00D01D31"/>
    <w:rsid w:val="00D026AF"/>
    <w:rsid w:val="00D02FD0"/>
    <w:rsid w:val="00D03227"/>
    <w:rsid w:val="00D03FE8"/>
    <w:rsid w:val="00D04651"/>
    <w:rsid w:val="00D04A9C"/>
    <w:rsid w:val="00D05754"/>
    <w:rsid w:val="00D05C56"/>
    <w:rsid w:val="00D06680"/>
    <w:rsid w:val="00D0701E"/>
    <w:rsid w:val="00D07CD1"/>
    <w:rsid w:val="00D11393"/>
    <w:rsid w:val="00D11BD7"/>
    <w:rsid w:val="00D1216D"/>
    <w:rsid w:val="00D12893"/>
    <w:rsid w:val="00D1301B"/>
    <w:rsid w:val="00D13209"/>
    <w:rsid w:val="00D1342E"/>
    <w:rsid w:val="00D13516"/>
    <w:rsid w:val="00D13933"/>
    <w:rsid w:val="00D1402A"/>
    <w:rsid w:val="00D14579"/>
    <w:rsid w:val="00D1590F"/>
    <w:rsid w:val="00D15F10"/>
    <w:rsid w:val="00D16D84"/>
    <w:rsid w:val="00D16FC9"/>
    <w:rsid w:val="00D17119"/>
    <w:rsid w:val="00D20323"/>
    <w:rsid w:val="00D22408"/>
    <w:rsid w:val="00D2324A"/>
    <w:rsid w:val="00D23A3B"/>
    <w:rsid w:val="00D241CC"/>
    <w:rsid w:val="00D248FE"/>
    <w:rsid w:val="00D24C1D"/>
    <w:rsid w:val="00D251AF"/>
    <w:rsid w:val="00D25261"/>
    <w:rsid w:val="00D25426"/>
    <w:rsid w:val="00D25CC9"/>
    <w:rsid w:val="00D25DB5"/>
    <w:rsid w:val="00D25F01"/>
    <w:rsid w:val="00D2621F"/>
    <w:rsid w:val="00D26FBD"/>
    <w:rsid w:val="00D27064"/>
    <w:rsid w:val="00D27187"/>
    <w:rsid w:val="00D2731F"/>
    <w:rsid w:val="00D27B08"/>
    <w:rsid w:val="00D30126"/>
    <w:rsid w:val="00D310C1"/>
    <w:rsid w:val="00D310DB"/>
    <w:rsid w:val="00D312E4"/>
    <w:rsid w:val="00D32E23"/>
    <w:rsid w:val="00D32FC7"/>
    <w:rsid w:val="00D332CD"/>
    <w:rsid w:val="00D334B3"/>
    <w:rsid w:val="00D33AA4"/>
    <w:rsid w:val="00D3489C"/>
    <w:rsid w:val="00D34A04"/>
    <w:rsid w:val="00D34E6B"/>
    <w:rsid w:val="00D34EE6"/>
    <w:rsid w:val="00D354A7"/>
    <w:rsid w:val="00D35538"/>
    <w:rsid w:val="00D35833"/>
    <w:rsid w:val="00D3590E"/>
    <w:rsid w:val="00D36124"/>
    <w:rsid w:val="00D36434"/>
    <w:rsid w:val="00D3681F"/>
    <w:rsid w:val="00D400DC"/>
    <w:rsid w:val="00D4043A"/>
    <w:rsid w:val="00D41C55"/>
    <w:rsid w:val="00D41E8A"/>
    <w:rsid w:val="00D42E16"/>
    <w:rsid w:val="00D44278"/>
    <w:rsid w:val="00D445F0"/>
    <w:rsid w:val="00D44A87"/>
    <w:rsid w:val="00D44BB1"/>
    <w:rsid w:val="00D44CF4"/>
    <w:rsid w:val="00D45385"/>
    <w:rsid w:val="00D454DF"/>
    <w:rsid w:val="00D45D3B"/>
    <w:rsid w:val="00D461B4"/>
    <w:rsid w:val="00D46316"/>
    <w:rsid w:val="00D46625"/>
    <w:rsid w:val="00D4675D"/>
    <w:rsid w:val="00D50270"/>
    <w:rsid w:val="00D50453"/>
    <w:rsid w:val="00D5125B"/>
    <w:rsid w:val="00D5162E"/>
    <w:rsid w:val="00D5239F"/>
    <w:rsid w:val="00D5275C"/>
    <w:rsid w:val="00D54A2C"/>
    <w:rsid w:val="00D54AB9"/>
    <w:rsid w:val="00D558B8"/>
    <w:rsid w:val="00D564D2"/>
    <w:rsid w:val="00D56C6B"/>
    <w:rsid w:val="00D56D39"/>
    <w:rsid w:val="00D577E9"/>
    <w:rsid w:val="00D579BE"/>
    <w:rsid w:val="00D57E73"/>
    <w:rsid w:val="00D60C96"/>
    <w:rsid w:val="00D6181F"/>
    <w:rsid w:val="00D61A5C"/>
    <w:rsid w:val="00D62225"/>
    <w:rsid w:val="00D62766"/>
    <w:rsid w:val="00D628F5"/>
    <w:rsid w:val="00D62949"/>
    <w:rsid w:val="00D62A63"/>
    <w:rsid w:val="00D62C6E"/>
    <w:rsid w:val="00D6327E"/>
    <w:rsid w:val="00D64898"/>
    <w:rsid w:val="00D649A7"/>
    <w:rsid w:val="00D655FB"/>
    <w:rsid w:val="00D65C2F"/>
    <w:rsid w:val="00D65D4F"/>
    <w:rsid w:val="00D67F26"/>
    <w:rsid w:val="00D703A3"/>
    <w:rsid w:val="00D71087"/>
    <w:rsid w:val="00D710D9"/>
    <w:rsid w:val="00D71ED5"/>
    <w:rsid w:val="00D72D8B"/>
    <w:rsid w:val="00D72E6D"/>
    <w:rsid w:val="00D7358C"/>
    <w:rsid w:val="00D749E4"/>
    <w:rsid w:val="00D74DAC"/>
    <w:rsid w:val="00D7588B"/>
    <w:rsid w:val="00D767FF"/>
    <w:rsid w:val="00D76922"/>
    <w:rsid w:val="00D76BD8"/>
    <w:rsid w:val="00D76C96"/>
    <w:rsid w:val="00D80104"/>
    <w:rsid w:val="00D80620"/>
    <w:rsid w:val="00D80CA5"/>
    <w:rsid w:val="00D8194F"/>
    <w:rsid w:val="00D82074"/>
    <w:rsid w:val="00D82F3B"/>
    <w:rsid w:val="00D844D5"/>
    <w:rsid w:val="00D847A4"/>
    <w:rsid w:val="00D84861"/>
    <w:rsid w:val="00D85676"/>
    <w:rsid w:val="00D85D94"/>
    <w:rsid w:val="00D85E05"/>
    <w:rsid w:val="00D865F2"/>
    <w:rsid w:val="00D86736"/>
    <w:rsid w:val="00D86785"/>
    <w:rsid w:val="00D86845"/>
    <w:rsid w:val="00D86B7D"/>
    <w:rsid w:val="00D900B6"/>
    <w:rsid w:val="00D90330"/>
    <w:rsid w:val="00D92BD9"/>
    <w:rsid w:val="00D9319D"/>
    <w:rsid w:val="00D93E68"/>
    <w:rsid w:val="00D9411B"/>
    <w:rsid w:val="00D968E5"/>
    <w:rsid w:val="00D9694E"/>
    <w:rsid w:val="00DA00B2"/>
    <w:rsid w:val="00DA044F"/>
    <w:rsid w:val="00DA055F"/>
    <w:rsid w:val="00DA19FD"/>
    <w:rsid w:val="00DA1F3E"/>
    <w:rsid w:val="00DA263B"/>
    <w:rsid w:val="00DA294A"/>
    <w:rsid w:val="00DA3485"/>
    <w:rsid w:val="00DA3661"/>
    <w:rsid w:val="00DA3B18"/>
    <w:rsid w:val="00DA47D4"/>
    <w:rsid w:val="00DA4BAD"/>
    <w:rsid w:val="00DA4BEA"/>
    <w:rsid w:val="00DA5731"/>
    <w:rsid w:val="00DA6C15"/>
    <w:rsid w:val="00DA6C9A"/>
    <w:rsid w:val="00DA6F1C"/>
    <w:rsid w:val="00DA7A71"/>
    <w:rsid w:val="00DA7F79"/>
    <w:rsid w:val="00DB08B5"/>
    <w:rsid w:val="00DB097D"/>
    <w:rsid w:val="00DB1B08"/>
    <w:rsid w:val="00DB1D86"/>
    <w:rsid w:val="00DB251B"/>
    <w:rsid w:val="00DB2B6D"/>
    <w:rsid w:val="00DB3F48"/>
    <w:rsid w:val="00DB445E"/>
    <w:rsid w:val="00DB5509"/>
    <w:rsid w:val="00DB5B64"/>
    <w:rsid w:val="00DB5DA2"/>
    <w:rsid w:val="00DB685C"/>
    <w:rsid w:val="00DC0F5B"/>
    <w:rsid w:val="00DC11E0"/>
    <w:rsid w:val="00DC14B8"/>
    <w:rsid w:val="00DC1B06"/>
    <w:rsid w:val="00DC238B"/>
    <w:rsid w:val="00DC2746"/>
    <w:rsid w:val="00DC29D3"/>
    <w:rsid w:val="00DC2BC3"/>
    <w:rsid w:val="00DC2E26"/>
    <w:rsid w:val="00DC2F78"/>
    <w:rsid w:val="00DC32AC"/>
    <w:rsid w:val="00DC3433"/>
    <w:rsid w:val="00DC3BD8"/>
    <w:rsid w:val="00DC40D7"/>
    <w:rsid w:val="00DC4146"/>
    <w:rsid w:val="00DC4F65"/>
    <w:rsid w:val="00DC5828"/>
    <w:rsid w:val="00DC5B66"/>
    <w:rsid w:val="00DC5C9E"/>
    <w:rsid w:val="00DC5FAF"/>
    <w:rsid w:val="00DC68E4"/>
    <w:rsid w:val="00DC6F29"/>
    <w:rsid w:val="00DD01C4"/>
    <w:rsid w:val="00DD0B79"/>
    <w:rsid w:val="00DD0BB3"/>
    <w:rsid w:val="00DD0F33"/>
    <w:rsid w:val="00DD3A0E"/>
    <w:rsid w:val="00DD3C58"/>
    <w:rsid w:val="00DD4301"/>
    <w:rsid w:val="00DD4476"/>
    <w:rsid w:val="00DD472B"/>
    <w:rsid w:val="00DD4C16"/>
    <w:rsid w:val="00DD4C2E"/>
    <w:rsid w:val="00DD5895"/>
    <w:rsid w:val="00DD58D4"/>
    <w:rsid w:val="00DD6618"/>
    <w:rsid w:val="00DD6820"/>
    <w:rsid w:val="00DD6D8F"/>
    <w:rsid w:val="00DD7C68"/>
    <w:rsid w:val="00DD7E11"/>
    <w:rsid w:val="00DE0326"/>
    <w:rsid w:val="00DE0703"/>
    <w:rsid w:val="00DE0860"/>
    <w:rsid w:val="00DE0869"/>
    <w:rsid w:val="00DE0AF4"/>
    <w:rsid w:val="00DE0FA2"/>
    <w:rsid w:val="00DE13BB"/>
    <w:rsid w:val="00DE18E9"/>
    <w:rsid w:val="00DE20CF"/>
    <w:rsid w:val="00DE2C53"/>
    <w:rsid w:val="00DE34E1"/>
    <w:rsid w:val="00DE34E8"/>
    <w:rsid w:val="00DE3629"/>
    <w:rsid w:val="00DE3891"/>
    <w:rsid w:val="00DE3B61"/>
    <w:rsid w:val="00DE4100"/>
    <w:rsid w:val="00DE4137"/>
    <w:rsid w:val="00DE43A6"/>
    <w:rsid w:val="00DE4DEC"/>
    <w:rsid w:val="00DE54A2"/>
    <w:rsid w:val="00DE5B83"/>
    <w:rsid w:val="00DE5FD2"/>
    <w:rsid w:val="00DE6FCD"/>
    <w:rsid w:val="00DE79EE"/>
    <w:rsid w:val="00DE7B95"/>
    <w:rsid w:val="00DE7ECD"/>
    <w:rsid w:val="00DF079A"/>
    <w:rsid w:val="00DF0CFB"/>
    <w:rsid w:val="00DF0E7B"/>
    <w:rsid w:val="00DF0E8C"/>
    <w:rsid w:val="00DF18F4"/>
    <w:rsid w:val="00DF1B9B"/>
    <w:rsid w:val="00DF1BA6"/>
    <w:rsid w:val="00DF1D53"/>
    <w:rsid w:val="00DF1E40"/>
    <w:rsid w:val="00DF295B"/>
    <w:rsid w:val="00DF2EE0"/>
    <w:rsid w:val="00DF309F"/>
    <w:rsid w:val="00DF3526"/>
    <w:rsid w:val="00DF35CE"/>
    <w:rsid w:val="00DF36F8"/>
    <w:rsid w:val="00DF37B4"/>
    <w:rsid w:val="00DF402D"/>
    <w:rsid w:val="00DF4038"/>
    <w:rsid w:val="00DF4E5F"/>
    <w:rsid w:val="00DF581D"/>
    <w:rsid w:val="00DF58DE"/>
    <w:rsid w:val="00DF5BCC"/>
    <w:rsid w:val="00DF5D16"/>
    <w:rsid w:val="00DF63F1"/>
    <w:rsid w:val="00DF6968"/>
    <w:rsid w:val="00DF750D"/>
    <w:rsid w:val="00DF7BD6"/>
    <w:rsid w:val="00DF7F96"/>
    <w:rsid w:val="00E00297"/>
    <w:rsid w:val="00E01983"/>
    <w:rsid w:val="00E01D7F"/>
    <w:rsid w:val="00E01F59"/>
    <w:rsid w:val="00E01FF2"/>
    <w:rsid w:val="00E021F9"/>
    <w:rsid w:val="00E02508"/>
    <w:rsid w:val="00E02DBA"/>
    <w:rsid w:val="00E03CE3"/>
    <w:rsid w:val="00E0440A"/>
    <w:rsid w:val="00E0447F"/>
    <w:rsid w:val="00E0464D"/>
    <w:rsid w:val="00E049BA"/>
    <w:rsid w:val="00E04FE6"/>
    <w:rsid w:val="00E0505D"/>
    <w:rsid w:val="00E051C4"/>
    <w:rsid w:val="00E06AE5"/>
    <w:rsid w:val="00E06B27"/>
    <w:rsid w:val="00E06C7C"/>
    <w:rsid w:val="00E06CC9"/>
    <w:rsid w:val="00E07130"/>
    <w:rsid w:val="00E07D74"/>
    <w:rsid w:val="00E07ECB"/>
    <w:rsid w:val="00E07F87"/>
    <w:rsid w:val="00E1052D"/>
    <w:rsid w:val="00E10C99"/>
    <w:rsid w:val="00E111E6"/>
    <w:rsid w:val="00E11347"/>
    <w:rsid w:val="00E11A52"/>
    <w:rsid w:val="00E125C4"/>
    <w:rsid w:val="00E12634"/>
    <w:rsid w:val="00E128D7"/>
    <w:rsid w:val="00E129CD"/>
    <w:rsid w:val="00E131BB"/>
    <w:rsid w:val="00E14279"/>
    <w:rsid w:val="00E147ED"/>
    <w:rsid w:val="00E14EF4"/>
    <w:rsid w:val="00E14F9A"/>
    <w:rsid w:val="00E15112"/>
    <w:rsid w:val="00E154BA"/>
    <w:rsid w:val="00E154DC"/>
    <w:rsid w:val="00E15640"/>
    <w:rsid w:val="00E156BE"/>
    <w:rsid w:val="00E15C3D"/>
    <w:rsid w:val="00E16804"/>
    <w:rsid w:val="00E16C50"/>
    <w:rsid w:val="00E201C4"/>
    <w:rsid w:val="00E217F2"/>
    <w:rsid w:val="00E228B2"/>
    <w:rsid w:val="00E22A0D"/>
    <w:rsid w:val="00E22F27"/>
    <w:rsid w:val="00E2399E"/>
    <w:rsid w:val="00E242D5"/>
    <w:rsid w:val="00E244E5"/>
    <w:rsid w:val="00E24A48"/>
    <w:rsid w:val="00E24D8C"/>
    <w:rsid w:val="00E25549"/>
    <w:rsid w:val="00E256A4"/>
    <w:rsid w:val="00E265EA"/>
    <w:rsid w:val="00E2732C"/>
    <w:rsid w:val="00E300D0"/>
    <w:rsid w:val="00E30C27"/>
    <w:rsid w:val="00E30C98"/>
    <w:rsid w:val="00E30E4F"/>
    <w:rsid w:val="00E31909"/>
    <w:rsid w:val="00E32927"/>
    <w:rsid w:val="00E33FEB"/>
    <w:rsid w:val="00E34F6C"/>
    <w:rsid w:val="00E35341"/>
    <w:rsid w:val="00E35BD5"/>
    <w:rsid w:val="00E35F25"/>
    <w:rsid w:val="00E35FD7"/>
    <w:rsid w:val="00E36121"/>
    <w:rsid w:val="00E36314"/>
    <w:rsid w:val="00E36C96"/>
    <w:rsid w:val="00E36E2A"/>
    <w:rsid w:val="00E37FFB"/>
    <w:rsid w:val="00E40D00"/>
    <w:rsid w:val="00E41B38"/>
    <w:rsid w:val="00E432F4"/>
    <w:rsid w:val="00E455D1"/>
    <w:rsid w:val="00E45E19"/>
    <w:rsid w:val="00E46212"/>
    <w:rsid w:val="00E46682"/>
    <w:rsid w:val="00E46E7A"/>
    <w:rsid w:val="00E4729F"/>
    <w:rsid w:val="00E47857"/>
    <w:rsid w:val="00E47A9D"/>
    <w:rsid w:val="00E50101"/>
    <w:rsid w:val="00E51EC2"/>
    <w:rsid w:val="00E523B9"/>
    <w:rsid w:val="00E533DC"/>
    <w:rsid w:val="00E54C2E"/>
    <w:rsid w:val="00E55468"/>
    <w:rsid w:val="00E55E9A"/>
    <w:rsid w:val="00E560EC"/>
    <w:rsid w:val="00E5646E"/>
    <w:rsid w:val="00E56A9A"/>
    <w:rsid w:val="00E56FF5"/>
    <w:rsid w:val="00E5757F"/>
    <w:rsid w:val="00E575BC"/>
    <w:rsid w:val="00E60B09"/>
    <w:rsid w:val="00E624C4"/>
    <w:rsid w:val="00E62EA8"/>
    <w:rsid w:val="00E62FB5"/>
    <w:rsid w:val="00E6317F"/>
    <w:rsid w:val="00E63F5E"/>
    <w:rsid w:val="00E63FCC"/>
    <w:rsid w:val="00E645B2"/>
    <w:rsid w:val="00E64FA7"/>
    <w:rsid w:val="00E65152"/>
    <w:rsid w:val="00E65ACE"/>
    <w:rsid w:val="00E65DE9"/>
    <w:rsid w:val="00E65EB6"/>
    <w:rsid w:val="00E66226"/>
    <w:rsid w:val="00E66D43"/>
    <w:rsid w:val="00E67566"/>
    <w:rsid w:val="00E677E1"/>
    <w:rsid w:val="00E67E4C"/>
    <w:rsid w:val="00E67F0A"/>
    <w:rsid w:val="00E71245"/>
    <w:rsid w:val="00E7138E"/>
    <w:rsid w:val="00E71E1B"/>
    <w:rsid w:val="00E72208"/>
    <w:rsid w:val="00E72969"/>
    <w:rsid w:val="00E7299F"/>
    <w:rsid w:val="00E7396E"/>
    <w:rsid w:val="00E765EC"/>
    <w:rsid w:val="00E768A6"/>
    <w:rsid w:val="00E76962"/>
    <w:rsid w:val="00E76B84"/>
    <w:rsid w:val="00E76BA2"/>
    <w:rsid w:val="00E770C3"/>
    <w:rsid w:val="00E7712C"/>
    <w:rsid w:val="00E77640"/>
    <w:rsid w:val="00E77C6E"/>
    <w:rsid w:val="00E80CC0"/>
    <w:rsid w:val="00E81534"/>
    <w:rsid w:val="00E81FEC"/>
    <w:rsid w:val="00E8267A"/>
    <w:rsid w:val="00E829EF"/>
    <w:rsid w:val="00E83A7C"/>
    <w:rsid w:val="00E8429E"/>
    <w:rsid w:val="00E84953"/>
    <w:rsid w:val="00E8514D"/>
    <w:rsid w:val="00E85A37"/>
    <w:rsid w:val="00E85D4F"/>
    <w:rsid w:val="00E86C91"/>
    <w:rsid w:val="00E87146"/>
    <w:rsid w:val="00E873B8"/>
    <w:rsid w:val="00E8759B"/>
    <w:rsid w:val="00E87F08"/>
    <w:rsid w:val="00E903CD"/>
    <w:rsid w:val="00E90E41"/>
    <w:rsid w:val="00E918AE"/>
    <w:rsid w:val="00E91ABB"/>
    <w:rsid w:val="00E923E1"/>
    <w:rsid w:val="00E925DC"/>
    <w:rsid w:val="00E927BE"/>
    <w:rsid w:val="00E93A22"/>
    <w:rsid w:val="00E93B30"/>
    <w:rsid w:val="00E93E77"/>
    <w:rsid w:val="00E93F72"/>
    <w:rsid w:val="00E9468D"/>
    <w:rsid w:val="00E949A8"/>
    <w:rsid w:val="00E94FF0"/>
    <w:rsid w:val="00E95509"/>
    <w:rsid w:val="00E9553F"/>
    <w:rsid w:val="00E96237"/>
    <w:rsid w:val="00E966FD"/>
    <w:rsid w:val="00E9673D"/>
    <w:rsid w:val="00E9731B"/>
    <w:rsid w:val="00E979C7"/>
    <w:rsid w:val="00EA09C2"/>
    <w:rsid w:val="00EA0D82"/>
    <w:rsid w:val="00EA1385"/>
    <w:rsid w:val="00EA13BC"/>
    <w:rsid w:val="00EA1734"/>
    <w:rsid w:val="00EA1974"/>
    <w:rsid w:val="00EA19C4"/>
    <w:rsid w:val="00EA42BA"/>
    <w:rsid w:val="00EA4B06"/>
    <w:rsid w:val="00EA514E"/>
    <w:rsid w:val="00EA5582"/>
    <w:rsid w:val="00EA5A88"/>
    <w:rsid w:val="00EA6ACE"/>
    <w:rsid w:val="00EA6F0E"/>
    <w:rsid w:val="00EA78CA"/>
    <w:rsid w:val="00EB1D1C"/>
    <w:rsid w:val="00EB2282"/>
    <w:rsid w:val="00EB263A"/>
    <w:rsid w:val="00EB2BB7"/>
    <w:rsid w:val="00EB2DE6"/>
    <w:rsid w:val="00EB36FD"/>
    <w:rsid w:val="00EB375B"/>
    <w:rsid w:val="00EB447E"/>
    <w:rsid w:val="00EB4F14"/>
    <w:rsid w:val="00EB5732"/>
    <w:rsid w:val="00EB5A61"/>
    <w:rsid w:val="00EB6C61"/>
    <w:rsid w:val="00EB6D5E"/>
    <w:rsid w:val="00EB6E9D"/>
    <w:rsid w:val="00EB77F7"/>
    <w:rsid w:val="00EC0B23"/>
    <w:rsid w:val="00EC164A"/>
    <w:rsid w:val="00EC1A87"/>
    <w:rsid w:val="00EC1BD0"/>
    <w:rsid w:val="00EC3596"/>
    <w:rsid w:val="00EC383C"/>
    <w:rsid w:val="00EC47F9"/>
    <w:rsid w:val="00EC4CE6"/>
    <w:rsid w:val="00EC57EE"/>
    <w:rsid w:val="00EC76CE"/>
    <w:rsid w:val="00ED00CF"/>
    <w:rsid w:val="00ED0C79"/>
    <w:rsid w:val="00ED0FF6"/>
    <w:rsid w:val="00ED100C"/>
    <w:rsid w:val="00ED10C9"/>
    <w:rsid w:val="00ED187D"/>
    <w:rsid w:val="00ED2385"/>
    <w:rsid w:val="00ED2CBB"/>
    <w:rsid w:val="00ED340C"/>
    <w:rsid w:val="00ED47C6"/>
    <w:rsid w:val="00ED5087"/>
    <w:rsid w:val="00ED5B60"/>
    <w:rsid w:val="00ED5FC9"/>
    <w:rsid w:val="00ED66CF"/>
    <w:rsid w:val="00EE0031"/>
    <w:rsid w:val="00EE0263"/>
    <w:rsid w:val="00EE0327"/>
    <w:rsid w:val="00EE0BA6"/>
    <w:rsid w:val="00EE1232"/>
    <w:rsid w:val="00EE17D9"/>
    <w:rsid w:val="00EE1C60"/>
    <w:rsid w:val="00EE1F0C"/>
    <w:rsid w:val="00EE20F5"/>
    <w:rsid w:val="00EE22B0"/>
    <w:rsid w:val="00EE28A4"/>
    <w:rsid w:val="00EE3411"/>
    <w:rsid w:val="00EE3E1B"/>
    <w:rsid w:val="00EE4621"/>
    <w:rsid w:val="00EE5FB3"/>
    <w:rsid w:val="00EE636E"/>
    <w:rsid w:val="00EE64FC"/>
    <w:rsid w:val="00EE673F"/>
    <w:rsid w:val="00EE6866"/>
    <w:rsid w:val="00EE6A4D"/>
    <w:rsid w:val="00EE6B2B"/>
    <w:rsid w:val="00EE6BF3"/>
    <w:rsid w:val="00EF018D"/>
    <w:rsid w:val="00EF0C4F"/>
    <w:rsid w:val="00EF193A"/>
    <w:rsid w:val="00EF1B31"/>
    <w:rsid w:val="00EF1FCB"/>
    <w:rsid w:val="00EF2110"/>
    <w:rsid w:val="00EF2326"/>
    <w:rsid w:val="00EF2701"/>
    <w:rsid w:val="00EF2A93"/>
    <w:rsid w:val="00EF31EF"/>
    <w:rsid w:val="00EF33C0"/>
    <w:rsid w:val="00EF3DCE"/>
    <w:rsid w:val="00EF4117"/>
    <w:rsid w:val="00EF4550"/>
    <w:rsid w:val="00EF4682"/>
    <w:rsid w:val="00EF5F8E"/>
    <w:rsid w:val="00EF6180"/>
    <w:rsid w:val="00EF62ED"/>
    <w:rsid w:val="00EF666B"/>
    <w:rsid w:val="00EF6D04"/>
    <w:rsid w:val="00EF75BE"/>
    <w:rsid w:val="00EF78B2"/>
    <w:rsid w:val="00F00DB1"/>
    <w:rsid w:val="00F011E6"/>
    <w:rsid w:val="00F02918"/>
    <w:rsid w:val="00F02D90"/>
    <w:rsid w:val="00F03959"/>
    <w:rsid w:val="00F03A63"/>
    <w:rsid w:val="00F04BAB"/>
    <w:rsid w:val="00F04F74"/>
    <w:rsid w:val="00F05724"/>
    <w:rsid w:val="00F0586F"/>
    <w:rsid w:val="00F05F67"/>
    <w:rsid w:val="00F06B11"/>
    <w:rsid w:val="00F06D52"/>
    <w:rsid w:val="00F06EFF"/>
    <w:rsid w:val="00F06FE7"/>
    <w:rsid w:val="00F07F6A"/>
    <w:rsid w:val="00F1054E"/>
    <w:rsid w:val="00F109BD"/>
    <w:rsid w:val="00F10A27"/>
    <w:rsid w:val="00F11360"/>
    <w:rsid w:val="00F117D7"/>
    <w:rsid w:val="00F119CB"/>
    <w:rsid w:val="00F12349"/>
    <w:rsid w:val="00F134FA"/>
    <w:rsid w:val="00F138EF"/>
    <w:rsid w:val="00F13C68"/>
    <w:rsid w:val="00F13F44"/>
    <w:rsid w:val="00F147D9"/>
    <w:rsid w:val="00F148AB"/>
    <w:rsid w:val="00F15041"/>
    <w:rsid w:val="00F15D82"/>
    <w:rsid w:val="00F16036"/>
    <w:rsid w:val="00F160D0"/>
    <w:rsid w:val="00F16DCB"/>
    <w:rsid w:val="00F178CE"/>
    <w:rsid w:val="00F20031"/>
    <w:rsid w:val="00F200E6"/>
    <w:rsid w:val="00F20314"/>
    <w:rsid w:val="00F20A2E"/>
    <w:rsid w:val="00F210B9"/>
    <w:rsid w:val="00F211BA"/>
    <w:rsid w:val="00F22593"/>
    <w:rsid w:val="00F225F2"/>
    <w:rsid w:val="00F22B89"/>
    <w:rsid w:val="00F233DD"/>
    <w:rsid w:val="00F23B08"/>
    <w:rsid w:val="00F24142"/>
    <w:rsid w:val="00F24597"/>
    <w:rsid w:val="00F248BC"/>
    <w:rsid w:val="00F25235"/>
    <w:rsid w:val="00F26AC8"/>
    <w:rsid w:val="00F26F3E"/>
    <w:rsid w:val="00F27287"/>
    <w:rsid w:val="00F3017E"/>
    <w:rsid w:val="00F305BF"/>
    <w:rsid w:val="00F31556"/>
    <w:rsid w:val="00F320E2"/>
    <w:rsid w:val="00F324D6"/>
    <w:rsid w:val="00F33733"/>
    <w:rsid w:val="00F33B40"/>
    <w:rsid w:val="00F34A45"/>
    <w:rsid w:val="00F35924"/>
    <w:rsid w:val="00F35C30"/>
    <w:rsid w:val="00F360C2"/>
    <w:rsid w:val="00F37E63"/>
    <w:rsid w:val="00F40723"/>
    <w:rsid w:val="00F4077D"/>
    <w:rsid w:val="00F408FF"/>
    <w:rsid w:val="00F40E8D"/>
    <w:rsid w:val="00F4185B"/>
    <w:rsid w:val="00F42153"/>
    <w:rsid w:val="00F42460"/>
    <w:rsid w:val="00F42916"/>
    <w:rsid w:val="00F42C5A"/>
    <w:rsid w:val="00F42CBF"/>
    <w:rsid w:val="00F43EDB"/>
    <w:rsid w:val="00F440E6"/>
    <w:rsid w:val="00F44223"/>
    <w:rsid w:val="00F44499"/>
    <w:rsid w:val="00F447D1"/>
    <w:rsid w:val="00F4485C"/>
    <w:rsid w:val="00F46354"/>
    <w:rsid w:val="00F469BB"/>
    <w:rsid w:val="00F47121"/>
    <w:rsid w:val="00F473D8"/>
    <w:rsid w:val="00F47532"/>
    <w:rsid w:val="00F47B23"/>
    <w:rsid w:val="00F510A6"/>
    <w:rsid w:val="00F515BF"/>
    <w:rsid w:val="00F51A34"/>
    <w:rsid w:val="00F52108"/>
    <w:rsid w:val="00F525AA"/>
    <w:rsid w:val="00F527EF"/>
    <w:rsid w:val="00F53C31"/>
    <w:rsid w:val="00F53D7A"/>
    <w:rsid w:val="00F53DF7"/>
    <w:rsid w:val="00F54807"/>
    <w:rsid w:val="00F54A45"/>
    <w:rsid w:val="00F552EE"/>
    <w:rsid w:val="00F557A2"/>
    <w:rsid w:val="00F558B7"/>
    <w:rsid w:val="00F5619B"/>
    <w:rsid w:val="00F561EF"/>
    <w:rsid w:val="00F565CD"/>
    <w:rsid w:val="00F56AF4"/>
    <w:rsid w:val="00F570A1"/>
    <w:rsid w:val="00F60106"/>
    <w:rsid w:val="00F60291"/>
    <w:rsid w:val="00F60440"/>
    <w:rsid w:val="00F6061B"/>
    <w:rsid w:val="00F606B9"/>
    <w:rsid w:val="00F609FF"/>
    <w:rsid w:val="00F60DA1"/>
    <w:rsid w:val="00F60DD6"/>
    <w:rsid w:val="00F60ECA"/>
    <w:rsid w:val="00F6123B"/>
    <w:rsid w:val="00F61323"/>
    <w:rsid w:val="00F61D7C"/>
    <w:rsid w:val="00F621C7"/>
    <w:rsid w:val="00F62419"/>
    <w:rsid w:val="00F62462"/>
    <w:rsid w:val="00F631B5"/>
    <w:rsid w:val="00F63EFC"/>
    <w:rsid w:val="00F6568A"/>
    <w:rsid w:val="00F65857"/>
    <w:rsid w:val="00F6591B"/>
    <w:rsid w:val="00F65BEB"/>
    <w:rsid w:val="00F65C78"/>
    <w:rsid w:val="00F65F86"/>
    <w:rsid w:val="00F661AC"/>
    <w:rsid w:val="00F6655C"/>
    <w:rsid w:val="00F66615"/>
    <w:rsid w:val="00F66D24"/>
    <w:rsid w:val="00F672C9"/>
    <w:rsid w:val="00F67614"/>
    <w:rsid w:val="00F67F1D"/>
    <w:rsid w:val="00F7015A"/>
    <w:rsid w:val="00F70406"/>
    <w:rsid w:val="00F708C2"/>
    <w:rsid w:val="00F71553"/>
    <w:rsid w:val="00F72F69"/>
    <w:rsid w:val="00F73796"/>
    <w:rsid w:val="00F73DA1"/>
    <w:rsid w:val="00F74136"/>
    <w:rsid w:val="00F742F8"/>
    <w:rsid w:val="00F744D5"/>
    <w:rsid w:val="00F7453B"/>
    <w:rsid w:val="00F750ED"/>
    <w:rsid w:val="00F7578A"/>
    <w:rsid w:val="00F7601E"/>
    <w:rsid w:val="00F76593"/>
    <w:rsid w:val="00F76614"/>
    <w:rsid w:val="00F77269"/>
    <w:rsid w:val="00F77280"/>
    <w:rsid w:val="00F772BD"/>
    <w:rsid w:val="00F77993"/>
    <w:rsid w:val="00F77E94"/>
    <w:rsid w:val="00F77FDE"/>
    <w:rsid w:val="00F8039D"/>
    <w:rsid w:val="00F8070C"/>
    <w:rsid w:val="00F80988"/>
    <w:rsid w:val="00F818F7"/>
    <w:rsid w:val="00F819B7"/>
    <w:rsid w:val="00F820AB"/>
    <w:rsid w:val="00F8237F"/>
    <w:rsid w:val="00F824BA"/>
    <w:rsid w:val="00F83549"/>
    <w:rsid w:val="00F83C5B"/>
    <w:rsid w:val="00F83ECD"/>
    <w:rsid w:val="00F83FC6"/>
    <w:rsid w:val="00F84160"/>
    <w:rsid w:val="00F84321"/>
    <w:rsid w:val="00F8444E"/>
    <w:rsid w:val="00F84705"/>
    <w:rsid w:val="00F84974"/>
    <w:rsid w:val="00F84E57"/>
    <w:rsid w:val="00F85D45"/>
    <w:rsid w:val="00F86C70"/>
    <w:rsid w:val="00F87BE6"/>
    <w:rsid w:val="00F87C14"/>
    <w:rsid w:val="00F902BE"/>
    <w:rsid w:val="00F9036E"/>
    <w:rsid w:val="00F90888"/>
    <w:rsid w:val="00F91374"/>
    <w:rsid w:val="00F91580"/>
    <w:rsid w:val="00F918BE"/>
    <w:rsid w:val="00F91972"/>
    <w:rsid w:val="00F91CA8"/>
    <w:rsid w:val="00F93C83"/>
    <w:rsid w:val="00F94317"/>
    <w:rsid w:val="00F94571"/>
    <w:rsid w:val="00F94857"/>
    <w:rsid w:val="00F95601"/>
    <w:rsid w:val="00F957D1"/>
    <w:rsid w:val="00F959C6"/>
    <w:rsid w:val="00F964B7"/>
    <w:rsid w:val="00F966F4"/>
    <w:rsid w:val="00F977C2"/>
    <w:rsid w:val="00F97880"/>
    <w:rsid w:val="00FA1045"/>
    <w:rsid w:val="00FA1337"/>
    <w:rsid w:val="00FA1395"/>
    <w:rsid w:val="00FA1F2F"/>
    <w:rsid w:val="00FA1FF8"/>
    <w:rsid w:val="00FA330C"/>
    <w:rsid w:val="00FA36EC"/>
    <w:rsid w:val="00FA4E8A"/>
    <w:rsid w:val="00FA4F56"/>
    <w:rsid w:val="00FA5A47"/>
    <w:rsid w:val="00FA6A15"/>
    <w:rsid w:val="00FA6B33"/>
    <w:rsid w:val="00FA6F74"/>
    <w:rsid w:val="00FA780C"/>
    <w:rsid w:val="00FA78BA"/>
    <w:rsid w:val="00FA7A3D"/>
    <w:rsid w:val="00FB0531"/>
    <w:rsid w:val="00FB0AEC"/>
    <w:rsid w:val="00FB0F15"/>
    <w:rsid w:val="00FB109B"/>
    <w:rsid w:val="00FB1559"/>
    <w:rsid w:val="00FB1F9A"/>
    <w:rsid w:val="00FB2191"/>
    <w:rsid w:val="00FB2193"/>
    <w:rsid w:val="00FB27B1"/>
    <w:rsid w:val="00FB298D"/>
    <w:rsid w:val="00FB2F1D"/>
    <w:rsid w:val="00FB3360"/>
    <w:rsid w:val="00FB38EF"/>
    <w:rsid w:val="00FB3F4A"/>
    <w:rsid w:val="00FB42BD"/>
    <w:rsid w:val="00FB44E1"/>
    <w:rsid w:val="00FB4CB8"/>
    <w:rsid w:val="00FB4CBA"/>
    <w:rsid w:val="00FB6851"/>
    <w:rsid w:val="00FB6A35"/>
    <w:rsid w:val="00FB6D32"/>
    <w:rsid w:val="00FB7FBC"/>
    <w:rsid w:val="00FC0937"/>
    <w:rsid w:val="00FC0982"/>
    <w:rsid w:val="00FC0C4A"/>
    <w:rsid w:val="00FC0D2E"/>
    <w:rsid w:val="00FC2026"/>
    <w:rsid w:val="00FC21C6"/>
    <w:rsid w:val="00FC2260"/>
    <w:rsid w:val="00FC2866"/>
    <w:rsid w:val="00FC2C72"/>
    <w:rsid w:val="00FC2EBA"/>
    <w:rsid w:val="00FC3227"/>
    <w:rsid w:val="00FC35CD"/>
    <w:rsid w:val="00FC3B3B"/>
    <w:rsid w:val="00FC3C41"/>
    <w:rsid w:val="00FC40B6"/>
    <w:rsid w:val="00FC4847"/>
    <w:rsid w:val="00FC53BA"/>
    <w:rsid w:val="00FC6661"/>
    <w:rsid w:val="00FC682F"/>
    <w:rsid w:val="00FD0EC0"/>
    <w:rsid w:val="00FD1C44"/>
    <w:rsid w:val="00FD345B"/>
    <w:rsid w:val="00FD3688"/>
    <w:rsid w:val="00FD38F8"/>
    <w:rsid w:val="00FD4A07"/>
    <w:rsid w:val="00FD5787"/>
    <w:rsid w:val="00FD59FD"/>
    <w:rsid w:val="00FD5D04"/>
    <w:rsid w:val="00FD67FE"/>
    <w:rsid w:val="00FD70CA"/>
    <w:rsid w:val="00FD7351"/>
    <w:rsid w:val="00FD7BD3"/>
    <w:rsid w:val="00FD7D4E"/>
    <w:rsid w:val="00FD7FE1"/>
    <w:rsid w:val="00FE05CF"/>
    <w:rsid w:val="00FE0C54"/>
    <w:rsid w:val="00FE181E"/>
    <w:rsid w:val="00FE18EF"/>
    <w:rsid w:val="00FE192F"/>
    <w:rsid w:val="00FE19CF"/>
    <w:rsid w:val="00FE1A3D"/>
    <w:rsid w:val="00FE275D"/>
    <w:rsid w:val="00FE2B60"/>
    <w:rsid w:val="00FE33D1"/>
    <w:rsid w:val="00FE3A86"/>
    <w:rsid w:val="00FE3C54"/>
    <w:rsid w:val="00FE40FA"/>
    <w:rsid w:val="00FE49E3"/>
    <w:rsid w:val="00FE5053"/>
    <w:rsid w:val="00FE5153"/>
    <w:rsid w:val="00FE526B"/>
    <w:rsid w:val="00FE5597"/>
    <w:rsid w:val="00FE67B7"/>
    <w:rsid w:val="00FE6945"/>
    <w:rsid w:val="00FE69C9"/>
    <w:rsid w:val="00FE6BAB"/>
    <w:rsid w:val="00FE76F7"/>
    <w:rsid w:val="00FE7C65"/>
    <w:rsid w:val="00FF067A"/>
    <w:rsid w:val="00FF0A5D"/>
    <w:rsid w:val="00FF1B3C"/>
    <w:rsid w:val="00FF1DB1"/>
    <w:rsid w:val="00FF2E4D"/>
    <w:rsid w:val="00FF2FD9"/>
    <w:rsid w:val="00FF30F6"/>
    <w:rsid w:val="00FF3745"/>
    <w:rsid w:val="00FF394D"/>
    <w:rsid w:val="00FF39BD"/>
    <w:rsid w:val="00FF3E20"/>
    <w:rsid w:val="00FF41BF"/>
    <w:rsid w:val="00FF4BD8"/>
    <w:rsid w:val="00FF5039"/>
    <w:rsid w:val="00FF58ED"/>
    <w:rsid w:val="00FF59FF"/>
    <w:rsid w:val="00FF63CE"/>
    <w:rsid w:val="00FF6A71"/>
    <w:rsid w:val="00FF6B88"/>
    <w:rsid w:val="00FF6BA3"/>
    <w:rsid w:val="00FF6F30"/>
    <w:rsid w:val="00FF7133"/>
    <w:rsid w:val="00FF7B0B"/>
    <w:rsid w:val="00FF7E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A42"/>
  </w:style>
  <w:style w:type="paragraph" w:styleId="1">
    <w:name w:val="heading 1"/>
    <w:basedOn w:val="a"/>
    <w:next w:val="a"/>
    <w:link w:val="10"/>
    <w:uiPriority w:val="9"/>
    <w:qFormat/>
    <w:rsid w:val="00AE04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C2C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
    <w:basedOn w:val="a"/>
    <w:link w:val="a4"/>
    <w:unhideWhenUsed/>
    <w:rsid w:val="004B5A56"/>
    <w:pPr>
      <w:tabs>
        <w:tab w:val="center" w:pos="4677"/>
        <w:tab w:val="right" w:pos="9355"/>
      </w:tabs>
      <w:spacing w:after="0" w:line="240" w:lineRule="auto"/>
    </w:pPr>
  </w:style>
  <w:style w:type="character" w:customStyle="1" w:styleId="a4">
    <w:name w:val="Верхний колонтитул Знак"/>
    <w:aliases w:val="Header Char Знак"/>
    <w:basedOn w:val="a0"/>
    <w:link w:val="a3"/>
    <w:rsid w:val="004B5A56"/>
  </w:style>
  <w:style w:type="paragraph" w:styleId="a5">
    <w:name w:val="footer"/>
    <w:basedOn w:val="a"/>
    <w:link w:val="a6"/>
    <w:uiPriority w:val="99"/>
    <w:unhideWhenUsed/>
    <w:rsid w:val="004B5A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5A56"/>
  </w:style>
  <w:style w:type="paragraph" w:styleId="a7">
    <w:name w:val="Balloon Text"/>
    <w:basedOn w:val="a"/>
    <w:link w:val="a8"/>
    <w:uiPriority w:val="99"/>
    <w:semiHidden/>
    <w:unhideWhenUsed/>
    <w:rsid w:val="004B5A5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5A56"/>
    <w:rPr>
      <w:rFonts w:ascii="Tahoma" w:hAnsi="Tahoma" w:cs="Tahoma"/>
      <w:sz w:val="16"/>
      <w:szCs w:val="16"/>
    </w:rPr>
  </w:style>
  <w:style w:type="character" w:styleId="a9">
    <w:name w:val="page number"/>
    <w:basedOn w:val="a0"/>
    <w:rsid w:val="00DC6F29"/>
  </w:style>
  <w:style w:type="paragraph" w:customStyle="1" w:styleId="ConsNormal">
    <w:name w:val="ConsNormal"/>
    <w:rsid w:val="00DC6F2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a">
    <w:name w:val="Table Grid"/>
    <w:basedOn w:val="a1"/>
    <w:uiPriority w:val="59"/>
    <w:rsid w:val="00BC6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CA33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B65DCD"/>
    <w:pPr>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uiPriority w:val="9"/>
    <w:rsid w:val="009C2C0F"/>
    <w:rPr>
      <w:rFonts w:asciiTheme="majorHAnsi" w:eastAsiaTheme="majorEastAsia" w:hAnsiTheme="majorHAnsi" w:cstheme="majorBidi"/>
      <w:b/>
      <w:bCs/>
      <w:color w:val="4F81BD" w:themeColor="accent1"/>
      <w:sz w:val="26"/>
      <w:szCs w:val="26"/>
    </w:rPr>
  </w:style>
  <w:style w:type="character" w:customStyle="1" w:styleId="CharStyle5">
    <w:name w:val="Char Style 5"/>
    <w:basedOn w:val="a0"/>
    <w:link w:val="Style4"/>
    <w:uiPriority w:val="99"/>
    <w:rsid w:val="009C2C0F"/>
    <w:rPr>
      <w:sz w:val="26"/>
      <w:szCs w:val="26"/>
      <w:shd w:val="clear" w:color="auto" w:fill="FFFFFF"/>
    </w:rPr>
  </w:style>
  <w:style w:type="paragraph" w:customStyle="1" w:styleId="Style4">
    <w:name w:val="Style 4"/>
    <w:basedOn w:val="a"/>
    <w:link w:val="CharStyle5"/>
    <w:uiPriority w:val="99"/>
    <w:rsid w:val="009C2C0F"/>
    <w:pPr>
      <w:widowControl w:val="0"/>
      <w:shd w:val="clear" w:color="auto" w:fill="FFFFFF"/>
      <w:spacing w:after="1440" w:line="240" w:lineRule="atLeast"/>
    </w:pPr>
    <w:rPr>
      <w:sz w:val="26"/>
      <w:szCs w:val="26"/>
    </w:rPr>
  </w:style>
  <w:style w:type="paragraph" w:customStyle="1" w:styleId="ConsTitle">
    <w:name w:val="ConsTitle"/>
    <w:rsid w:val="009C2C0F"/>
    <w:pPr>
      <w:widowControl w:val="0"/>
      <w:spacing w:after="0" w:line="240" w:lineRule="auto"/>
    </w:pPr>
    <w:rPr>
      <w:rFonts w:ascii="Arial" w:eastAsia="Times New Roman" w:hAnsi="Arial" w:cs="Times New Roman"/>
      <w:b/>
      <w:snapToGrid w:val="0"/>
      <w:sz w:val="16"/>
      <w:szCs w:val="20"/>
      <w:lang w:eastAsia="ru-RU"/>
    </w:rPr>
  </w:style>
  <w:style w:type="paragraph" w:styleId="21">
    <w:name w:val="Body Text Indent 2"/>
    <w:basedOn w:val="a"/>
    <w:link w:val="22"/>
    <w:uiPriority w:val="99"/>
    <w:unhideWhenUsed/>
    <w:rsid w:val="009C2C0F"/>
    <w:pPr>
      <w:spacing w:after="120" w:line="480" w:lineRule="auto"/>
      <w:ind w:left="283"/>
    </w:pPr>
  </w:style>
  <w:style w:type="character" w:customStyle="1" w:styleId="22">
    <w:name w:val="Основной текст с отступом 2 Знак"/>
    <w:basedOn w:val="a0"/>
    <w:link w:val="21"/>
    <w:uiPriority w:val="99"/>
    <w:rsid w:val="009C2C0F"/>
  </w:style>
  <w:style w:type="paragraph" w:styleId="ac">
    <w:name w:val="Body Text Indent"/>
    <w:basedOn w:val="a"/>
    <w:link w:val="ad"/>
    <w:uiPriority w:val="99"/>
    <w:semiHidden/>
    <w:unhideWhenUsed/>
    <w:rsid w:val="009C2C0F"/>
    <w:pPr>
      <w:spacing w:after="120"/>
      <w:ind w:left="283"/>
    </w:pPr>
  </w:style>
  <w:style w:type="character" w:customStyle="1" w:styleId="ad">
    <w:name w:val="Основной текст с отступом Знак"/>
    <w:basedOn w:val="a0"/>
    <w:link w:val="ac"/>
    <w:uiPriority w:val="99"/>
    <w:semiHidden/>
    <w:rsid w:val="009C2C0F"/>
  </w:style>
  <w:style w:type="paragraph" w:styleId="23">
    <w:name w:val="Body Text First Indent 2"/>
    <w:basedOn w:val="ac"/>
    <w:link w:val="24"/>
    <w:rsid w:val="009C2C0F"/>
    <w:pPr>
      <w:spacing w:line="240" w:lineRule="auto"/>
      <w:ind w:firstLine="210"/>
    </w:pPr>
    <w:rPr>
      <w:rFonts w:ascii="Times New Roman" w:eastAsia="Times New Roman" w:hAnsi="Times New Roman" w:cs="Times New Roman"/>
      <w:sz w:val="24"/>
      <w:szCs w:val="24"/>
      <w:lang w:eastAsia="ru-RU"/>
    </w:rPr>
  </w:style>
  <w:style w:type="character" w:customStyle="1" w:styleId="24">
    <w:name w:val="Красная строка 2 Знак"/>
    <w:basedOn w:val="ad"/>
    <w:link w:val="23"/>
    <w:rsid w:val="009C2C0F"/>
    <w:rPr>
      <w:rFonts w:ascii="Times New Roman" w:eastAsia="Times New Roman" w:hAnsi="Times New Roman" w:cs="Times New Roman"/>
      <w:sz w:val="24"/>
      <w:szCs w:val="24"/>
      <w:lang w:eastAsia="ru-RU"/>
    </w:rPr>
  </w:style>
  <w:style w:type="paragraph" w:customStyle="1" w:styleId="book">
    <w:name w:val="book"/>
    <w:basedOn w:val="a"/>
    <w:rsid w:val="00DE7E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380298"/>
    <w:pPr>
      <w:spacing w:after="120"/>
    </w:pPr>
  </w:style>
  <w:style w:type="character" w:customStyle="1" w:styleId="af">
    <w:name w:val="Основной текст Знак"/>
    <w:basedOn w:val="a0"/>
    <w:link w:val="ae"/>
    <w:uiPriority w:val="99"/>
    <w:semiHidden/>
    <w:rsid w:val="00380298"/>
  </w:style>
  <w:style w:type="character" w:styleId="af0">
    <w:name w:val="Hyperlink"/>
    <w:basedOn w:val="a0"/>
    <w:uiPriority w:val="99"/>
    <w:semiHidden/>
    <w:unhideWhenUsed/>
    <w:rsid w:val="00F25235"/>
    <w:rPr>
      <w:color w:val="0000FF"/>
      <w:u w:val="single"/>
    </w:rPr>
  </w:style>
  <w:style w:type="character" w:customStyle="1" w:styleId="gkcolor-5">
    <w:name w:val="gk_color-5"/>
    <w:basedOn w:val="a0"/>
    <w:rsid w:val="00924613"/>
  </w:style>
  <w:style w:type="character" w:customStyle="1" w:styleId="10">
    <w:name w:val="Заголовок 1 Знак"/>
    <w:basedOn w:val="a0"/>
    <w:link w:val="1"/>
    <w:uiPriority w:val="9"/>
    <w:rsid w:val="00AE04D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96623041">
      <w:bodyDiv w:val="1"/>
      <w:marLeft w:val="0"/>
      <w:marRight w:val="0"/>
      <w:marTop w:val="0"/>
      <w:marBottom w:val="0"/>
      <w:divBdr>
        <w:top w:val="none" w:sz="0" w:space="0" w:color="auto"/>
        <w:left w:val="none" w:sz="0" w:space="0" w:color="auto"/>
        <w:bottom w:val="none" w:sz="0" w:space="0" w:color="auto"/>
        <w:right w:val="none" w:sz="0" w:space="0" w:color="auto"/>
      </w:divBdr>
    </w:div>
    <w:div w:id="297034931">
      <w:bodyDiv w:val="1"/>
      <w:marLeft w:val="0"/>
      <w:marRight w:val="0"/>
      <w:marTop w:val="0"/>
      <w:marBottom w:val="0"/>
      <w:divBdr>
        <w:top w:val="none" w:sz="0" w:space="0" w:color="auto"/>
        <w:left w:val="none" w:sz="0" w:space="0" w:color="auto"/>
        <w:bottom w:val="none" w:sz="0" w:space="0" w:color="auto"/>
        <w:right w:val="none" w:sz="0" w:space="0" w:color="auto"/>
      </w:divBdr>
    </w:div>
    <w:div w:id="421755882">
      <w:bodyDiv w:val="1"/>
      <w:marLeft w:val="0"/>
      <w:marRight w:val="0"/>
      <w:marTop w:val="0"/>
      <w:marBottom w:val="0"/>
      <w:divBdr>
        <w:top w:val="none" w:sz="0" w:space="0" w:color="auto"/>
        <w:left w:val="none" w:sz="0" w:space="0" w:color="auto"/>
        <w:bottom w:val="none" w:sz="0" w:space="0" w:color="auto"/>
        <w:right w:val="none" w:sz="0" w:space="0" w:color="auto"/>
      </w:divBdr>
    </w:div>
    <w:div w:id="444496189">
      <w:bodyDiv w:val="1"/>
      <w:marLeft w:val="0"/>
      <w:marRight w:val="0"/>
      <w:marTop w:val="0"/>
      <w:marBottom w:val="0"/>
      <w:divBdr>
        <w:top w:val="none" w:sz="0" w:space="0" w:color="auto"/>
        <w:left w:val="none" w:sz="0" w:space="0" w:color="auto"/>
        <w:bottom w:val="none" w:sz="0" w:space="0" w:color="auto"/>
        <w:right w:val="none" w:sz="0" w:space="0" w:color="auto"/>
      </w:divBdr>
    </w:div>
    <w:div w:id="465507906">
      <w:bodyDiv w:val="1"/>
      <w:marLeft w:val="0"/>
      <w:marRight w:val="0"/>
      <w:marTop w:val="0"/>
      <w:marBottom w:val="0"/>
      <w:divBdr>
        <w:top w:val="none" w:sz="0" w:space="0" w:color="auto"/>
        <w:left w:val="none" w:sz="0" w:space="0" w:color="auto"/>
        <w:bottom w:val="none" w:sz="0" w:space="0" w:color="auto"/>
        <w:right w:val="none" w:sz="0" w:space="0" w:color="auto"/>
      </w:divBdr>
      <w:divsChild>
        <w:div w:id="967852731">
          <w:marLeft w:val="0"/>
          <w:marRight w:val="0"/>
          <w:marTop w:val="0"/>
          <w:marBottom w:val="0"/>
          <w:divBdr>
            <w:top w:val="none" w:sz="0" w:space="0" w:color="auto"/>
            <w:left w:val="none" w:sz="0" w:space="0" w:color="auto"/>
            <w:bottom w:val="none" w:sz="0" w:space="0" w:color="auto"/>
            <w:right w:val="none" w:sz="0" w:space="0" w:color="auto"/>
          </w:divBdr>
        </w:div>
        <w:div w:id="299769310">
          <w:marLeft w:val="0"/>
          <w:marRight w:val="0"/>
          <w:marTop w:val="0"/>
          <w:marBottom w:val="0"/>
          <w:divBdr>
            <w:top w:val="none" w:sz="0" w:space="0" w:color="auto"/>
            <w:left w:val="none" w:sz="0" w:space="0" w:color="auto"/>
            <w:bottom w:val="none" w:sz="0" w:space="0" w:color="auto"/>
            <w:right w:val="none" w:sz="0" w:space="0" w:color="auto"/>
          </w:divBdr>
        </w:div>
        <w:div w:id="1556115293">
          <w:marLeft w:val="0"/>
          <w:marRight w:val="0"/>
          <w:marTop w:val="0"/>
          <w:marBottom w:val="0"/>
          <w:divBdr>
            <w:top w:val="none" w:sz="0" w:space="0" w:color="auto"/>
            <w:left w:val="none" w:sz="0" w:space="0" w:color="auto"/>
            <w:bottom w:val="none" w:sz="0" w:space="0" w:color="auto"/>
            <w:right w:val="none" w:sz="0" w:space="0" w:color="auto"/>
          </w:divBdr>
        </w:div>
        <w:div w:id="1575894666">
          <w:marLeft w:val="0"/>
          <w:marRight w:val="0"/>
          <w:marTop w:val="0"/>
          <w:marBottom w:val="0"/>
          <w:divBdr>
            <w:top w:val="none" w:sz="0" w:space="0" w:color="auto"/>
            <w:left w:val="none" w:sz="0" w:space="0" w:color="auto"/>
            <w:bottom w:val="none" w:sz="0" w:space="0" w:color="auto"/>
            <w:right w:val="none" w:sz="0" w:space="0" w:color="auto"/>
          </w:divBdr>
        </w:div>
        <w:div w:id="1266184000">
          <w:marLeft w:val="0"/>
          <w:marRight w:val="0"/>
          <w:marTop w:val="0"/>
          <w:marBottom w:val="0"/>
          <w:divBdr>
            <w:top w:val="none" w:sz="0" w:space="0" w:color="auto"/>
            <w:left w:val="none" w:sz="0" w:space="0" w:color="auto"/>
            <w:bottom w:val="none" w:sz="0" w:space="0" w:color="auto"/>
            <w:right w:val="none" w:sz="0" w:space="0" w:color="auto"/>
          </w:divBdr>
        </w:div>
        <w:div w:id="415441522">
          <w:marLeft w:val="0"/>
          <w:marRight w:val="0"/>
          <w:marTop w:val="0"/>
          <w:marBottom w:val="0"/>
          <w:divBdr>
            <w:top w:val="none" w:sz="0" w:space="0" w:color="auto"/>
            <w:left w:val="none" w:sz="0" w:space="0" w:color="auto"/>
            <w:bottom w:val="none" w:sz="0" w:space="0" w:color="auto"/>
            <w:right w:val="none" w:sz="0" w:space="0" w:color="auto"/>
          </w:divBdr>
        </w:div>
        <w:div w:id="217084481">
          <w:marLeft w:val="0"/>
          <w:marRight w:val="0"/>
          <w:marTop w:val="0"/>
          <w:marBottom w:val="0"/>
          <w:divBdr>
            <w:top w:val="none" w:sz="0" w:space="0" w:color="auto"/>
            <w:left w:val="none" w:sz="0" w:space="0" w:color="auto"/>
            <w:bottom w:val="none" w:sz="0" w:space="0" w:color="auto"/>
            <w:right w:val="none" w:sz="0" w:space="0" w:color="auto"/>
          </w:divBdr>
        </w:div>
        <w:div w:id="1119832319">
          <w:marLeft w:val="0"/>
          <w:marRight w:val="0"/>
          <w:marTop w:val="0"/>
          <w:marBottom w:val="0"/>
          <w:divBdr>
            <w:top w:val="none" w:sz="0" w:space="0" w:color="auto"/>
            <w:left w:val="none" w:sz="0" w:space="0" w:color="auto"/>
            <w:bottom w:val="none" w:sz="0" w:space="0" w:color="auto"/>
            <w:right w:val="none" w:sz="0" w:space="0" w:color="auto"/>
          </w:divBdr>
        </w:div>
        <w:div w:id="98137787">
          <w:marLeft w:val="0"/>
          <w:marRight w:val="0"/>
          <w:marTop w:val="0"/>
          <w:marBottom w:val="0"/>
          <w:divBdr>
            <w:top w:val="none" w:sz="0" w:space="0" w:color="auto"/>
            <w:left w:val="none" w:sz="0" w:space="0" w:color="auto"/>
            <w:bottom w:val="none" w:sz="0" w:space="0" w:color="auto"/>
            <w:right w:val="none" w:sz="0" w:space="0" w:color="auto"/>
          </w:divBdr>
        </w:div>
        <w:div w:id="2099059504">
          <w:marLeft w:val="0"/>
          <w:marRight w:val="0"/>
          <w:marTop w:val="0"/>
          <w:marBottom w:val="0"/>
          <w:divBdr>
            <w:top w:val="none" w:sz="0" w:space="0" w:color="auto"/>
            <w:left w:val="none" w:sz="0" w:space="0" w:color="auto"/>
            <w:bottom w:val="none" w:sz="0" w:space="0" w:color="auto"/>
            <w:right w:val="none" w:sz="0" w:space="0" w:color="auto"/>
          </w:divBdr>
        </w:div>
        <w:div w:id="411701824">
          <w:marLeft w:val="0"/>
          <w:marRight w:val="0"/>
          <w:marTop w:val="0"/>
          <w:marBottom w:val="0"/>
          <w:divBdr>
            <w:top w:val="none" w:sz="0" w:space="0" w:color="auto"/>
            <w:left w:val="none" w:sz="0" w:space="0" w:color="auto"/>
            <w:bottom w:val="none" w:sz="0" w:space="0" w:color="auto"/>
            <w:right w:val="none" w:sz="0" w:space="0" w:color="auto"/>
          </w:divBdr>
        </w:div>
        <w:div w:id="993266475">
          <w:marLeft w:val="0"/>
          <w:marRight w:val="0"/>
          <w:marTop w:val="0"/>
          <w:marBottom w:val="0"/>
          <w:divBdr>
            <w:top w:val="none" w:sz="0" w:space="0" w:color="auto"/>
            <w:left w:val="none" w:sz="0" w:space="0" w:color="auto"/>
            <w:bottom w:val="none" w:sz="0" w:space="0" w:color="auto"/>
            <w:right w:val="none" w:sz="0" w:space="0" w:color="auto"/>
          </w:divBdr>
        </w:div>
        <w:div w:id="149373286">
          <w:marLeft w:val="0"/>
          <w:marRight w:val="0"/>
          <w:marTop w:val="0"/>
          <w:marBottom w:val="0"/>
          <w:divBdr>
            <w:top w:val="none" w:sz="0" w:space="0" w:color="auto"/>
            <w:left w:val="none" w:sz="0" w:space="0" w:color="auto"/>
            <w:bottom w:val="none" w:sz="0" w:space="0" w:color="auto"/>
            <w:right w:val="none" w:sz="0" w:space="0" w:color="auto"/>
          </w:divBdr>
        </w:div>
        <w:div w:id="265968201">
          <w:marLeft w:val="0"/>
          <w:marRight w:val="0"/>
          <w:marTop w:val="0"/>
          <w:marBottom w:val="0"/>
          <w:divBdr>
            <w:top w:val="none" w:sz="0" w:space="0" w:color="auto"/>
            <w:left w:val="none" w:sz="0" w:space="0" w:color="auto"/>
            <w:bottom w:val="none" w:sz="0" w:space="0" w:color="auto"/>
            <w:right w:val="none" w:sz="0" w:space="0" w:color="auto"/>
          </w:divBdr>
        </w:div>
        <w:div w:id="868294618">
          <w:marLeft w:val="0"/>
          <w:marRight w:val="0"/>
          <w:marTop w:val="0"/>
          <w:marBottom w:val="0"/>
          <w:divBdr>
            <w:top w:val="none" w:sz="0" w:space="0" w:color="auto"/>
            <w:left w:val="none" w:sz="0" w:space="0" w:color="auto"/>
            <w:bottom w:val="none" w:sz="0" w:space="0" w:color="auto"/>
            <w:right w:val="none" w:sz="0" w:space="0" w:color="auto"/>
          </w:divBdr>
        </w:div>
        <w:div w:id="311715437">
          <w:marLeft w:val="0"/>
          <w:marRight w:val="0"/>
          <w:marTop w:val="0"/>
          <w:marBottom w:val="0"/>
          <w:divBdr>
            <w:top w:val="none" w:sz="0" w:space="0" w:color="auto"/>
            <w:left w:val="none" w:sz="0" w:space="0" w:color="auto"/>
            <w:bottom w:val="none" w:sz="0" w:space="0" w:color="auto"/>
            <w:right w:val="none" w:sz="0" w:space="0" w:color="auto"/>
          </w:divBdr>
        </w:div>
        <w:div w:id="27413658">
          <w:marLeft w:val="0"/>
          <w:marRight w:val="0"/>
          <w:marTop w:val="0"/>
          <w:marBottom w:val="0"/>
          <w:divBdr>
            <w:top w:val="none" w:sz="0" w:space="0" w:color="auto"/>
            <w:left w:val="none" w:sz="0" w:space="0" w:color="auto"/>
            <w:bottom w:val="none" w:sz="0" w:space="0" w:color="auto"/>
            <w:right w:val="none" w:sz="0" w:space="0" w:color="auto"/>
          </w:divBdr>
        </w:div>
        <w:div w:id="1152717682">
          <w:marLeft w:val="0"/>
          <w:marRight w:val="0"/>
          <w:marTop w:val="0"/>
          <w:marBottom w:val="0"/>
          <w:divBdr>
            <w:top w:val="none" w:sz="0" w:space="0" w:color="auto"/>
            <w:left w:val="none" w:sz="0" w:space="0" w:color="auto"/>
            <w:bottom w:val="none" w:sz="0" w:space="0" w:color="auto"/>
            <w:right w:val="none" w:sz="0" w:space="0" w:color="auto"/>
          </w:divBdr>
        </w:div>
      </w:divsChild>
    </w:div>
    <w:div w:id="553661822">
      <w:bodyDiv w:val="1"/>
      <w:marLeft w:val="0"/>
      <w:marRight w:val="0"/>
      <w:marTop w:val="0"/>
      <w:marBottom w:val="0"/>
      <w:divBdr>
        <w:top w:val="none" w:sz="0" w:space="0" w:color="auto"/>
        <w:left w:val="none" w:sz="0" w:space="0" w:color="auto"/>
        <w:bottom w:val="none" w:sz="0" w:space="0" w:color="auto"/>
        <w:right w:val="none" w:sz="0" w:space="0" w:color="auto"/>
      </w:divBdr>
    </w:div>
    <w:div w:id="725371627">
      <w:bodyDiv w:val="1"/>
      <w:marLeft w:val="0"/>
      <w:marRight w:val="0"/>
      <w:marTop w:val="0"/>
      <w:marBottom w:val="0"/>
      <w:divBdr>
        <w:top w:val="none" w:sz="0" w:space="0" w:color="auto"/>
        <w:left w:val="none" w:sz="0" w:space="0" w:color="auto"/>
        <w:bottom w:val="none" w:sz="0" w:space="0" w:color="auto"/>
        <w:right w:val="none" w:sz="0" w:space="0" w:color="auto"/>
      </w:divBdr>
    </w:div>
    <w:div w:id="736829340">
      <w:bodyDiv w:val="1"/>
      <w:marLeft w:val="0"/>
      <w:marRight w:val="0"/>
      <w:marTop w:val="0"/>
      <w:marBottom w:val="0"/>
      <w:divBdr>
        <w:top w:val="none" w:sz="0" w:space="0" w:color="auto"/>
        <w:left w:val="none" w:sz="0" w:space="0" w:color="auto"/>
        <w:bottom w:val="none" w:sz="0" w:space="0" w:color="auto"/>
        <w:right w:val="none" w:sz="0" w:space="0" w:color="auto"/>
      </w:divBdr>
      <w:divsChild>
        <w:div w:id="518086686">
          <w:marLeft w:val="0"/>
          <w:marRight w:val="0"/>
          <w:marTop w:val="0"/>
          <w:marBottom w:val="0"/>
          <w:divBdr>
            <w:top w:val="none" w:sz="0" w:space="0" w:color="auto"/>
            <w:left w:val="none" w:sz="0" w:space="0" w:color="auto"/>
            <w:bottom w:val="none" w:sz="0" w:space="0" w:color="auto"/>
            <w:right w:val="none" w:sz="0" w:space="0" w:color="auto"/>
          </w:divBdr>
        </w:div>
        <w:div w:id="2137329075">
          <w:marLeft w:val="0"/>
          <w:marRight w:val="0"/>
          <w:marTop w:val="0"/>
          <w:marBottom w:val="0"/>
          <w:divBdr>
            <w:top w:val="none" w:sz="0" w:space="0" w:color="auto"/>
            <w:left w:val="none" w:sz="0" w:space="0" w:color="auto"/>
            <w:bottom w:val="none" w:sz="0" w:space="0" w:color="auto"/>
            <w:right w:val="none" w:sz="0" w:space="0" w:color="auto"/>
          </w:divBdr>
        </w:div>
        <w:div w:id="528682240">
          <w:marLeft w:val="0"/>
          <w:marRight w:val="0"/>
          <w:marTop w:val="0"/>
          <w:marBottom w:val="0"/>
          <w:divBdr>
            <w:top w:val="none" w:sz="0" w:space="0" w:color="auto"/>
            <w:left w:val="none" w:sz="0" w:space="0" w:color="auto"/>
            <w:bottom w:val="none" w:sz="0" w:space="0" w:color="auto"/>
            <w:right w:val="none" w:sz="0" w:space="0" w:color="auto"/>
          </w:divBdr>
        </w:div>
        <w:div w:id="936980993">
          <w:marLeft w:val="0"/>
          <w:marRight w:val="0"/>
          <w:marTop w:val="0"/>
          <w:marBottom w:val="0"/>
          <w:divBdr>
            <w:top w:val="none" w:sz="0" w:space="0" w:color="auto"/>
            <w:left w:val="none" w:sz="0" w:space="0" w:color="auto"/>
            <w:bottom w:val="none" w:sz="0" w:space="0" w:color="auto"/>
            <w:right w:val="none" w:sz="0" w:space="0" w:color="auto"/>
          </w:divBdr>
        </w:div>
        <w:div w:id="1807703740">
          <w:marLeft w:val="0"/>
          <w:marRight w:val="0"/>
          <w:marTop w:val="0"/>
          <w:marBottom w:val="0"/>
          <w:divBdr>
            <w:top w:val="none" w:sz="0" w:space="0" w:color="auto"/>
            <w:left w:val="none" w:sz="0" w:space="0" w:color="auto"/>
            <w:bottom w:val="none" w:sz="0" w:space="0" w:color="auto"/>
            <w:right w:val="none" w:sz="0" w:space="0" w:color="auto"/>
          </w:divBdr>
        </w:div>
        <w:div w:id="2018263150">
          <w:marLeft w:val="0"/>
          <w:marRight w:val="0"/>
          <w:marTop w:val="0"/>
          <w:marBottom w:val="0"/>
          <w:divBdr>
            <w:top w:val="none" w:sz="0" w:space="0" w:color="auto"/>
            <w:left w:val="none" w:sz="0" w:space="0" w:color="auto"/>
            <w:bottom w:val="none" w:sz="0" w:space="0" w:color="auto"/>
            <w:right w:val="none" w:sz="0" w:space="0" w:color="auto"/>
          </w:divBdr>
        </w:div>
        <w:div w:id="1310944251">
          <w:marLeft w:val="0"/>
          <w:marRight w:val="0"/>
          <w:marTop w:val="0"/>
          <w:marBottom w:val="0"/>
          <w:divBdr>
            <w:top w:val="none" w:sz="0" w:space="0" w:color="auto"/>
            <w:left w:val="none" w:sz="0" w:space="0" w:color="auto"/>
            <w:bottom w:val="none" w:sz="0" w:space="0" w:color="auto"/>
            <w:right w:val="none" w:sz="0" w:space="0" w:color="auto"/>
          </w:divBdr>
        </w:div>
        <w:div w:id="302973282">
          <w:marLeft w:val="0"/>
          <w:marRight w:val="0"/>
          <w:marTop w:val="0"/>
          <w:marBottom w:val="0"/>
          <w:divBdr>
            <w:top w:val="none" w:sz="0" w:space="0" w:color="auto"/>
            <w:left w:val="none" w:sz="0" w:space="0" w:color="auto"/>
            <w:bottom w:val="none" w:sz="0" w:space="0" w:color="auto"/>
            <w:right w:val="none" w:sz="0" w:space="0" w:color="auto"/>
          </w:divBdr>
        </w:div>
        <w:div w:id="348331954">
          <w:marLeft w:val="0"/>
          <w:marRight w:val="0"/>
          <w:marTop w:val="0"/>
          <w:marBottom w:val="0"/>
          <w:divBdr>
            <w:top w:val="none" w:sz="0" w:space="0" w:color="auto"/>
            <w:left w:val="none" w:sz="0" w:space="0" w:color="auto"/>
            <w:bottom w:val="none" w:sz="0" w:space="0" w:color="auto"/>
            <w:right w:val="none" w:sz="0" w:space="0" w:color="auto"/>
          </w:divBdr>
        </w:div>
        <w:div w:id="2037655483">
          <w:marLeft w:val="0"/>
          <w:marRight w:val="0"/>
          <w:marTop w:val="0"/>
          <w:marBottom w:val="0"/>
          <w:divBdr>
            <w:top w:val="none" w:sz="0" w:space="0" w:color="auto"/>
            <w:left w:val="none" w:sz="0" w:space="0" w:color="auto"/>
            <w:bottom w:val="none" w:sz="0" w:space="0" w:color="auto"/>
            <w:right w:val="none" w:sz="0" w:space="0" w:color="auto"/>
          </w:divBdr>
        </w:div>
        <w:div w:id="1155680782">
          <w:marLeft w:val="0"/>
          <w:marRight w:val="0"/>
          <w:marTop w:val="0"/>
          <w:marBottom w:val="0"/>
          <w:divBdr>
            <w:top w:val="none" w:sz="0" w:space="0" w:color="auto"/>
            <w:left w:val="none" w:sz="0" w:space="0" w:color="auto"/>
            <w:bottom w:val="none" w:sz="0" w:space="0" w:color="auto"/>
            <w:right w:val="none" w:sz="0" w:space="0" w:color="auto"/>
          </w:divBdr>
        </w:div>
        <w:div w:id="482115307">
          <w:marLeft w:val="0"/>
          <w:marRight w:val="0"/>
          <w:marTop w:val="0"/>
          <w:marBottom w:val="0"/>
          <w:divBdr>
            <w:top w:val="none" w:sz="0" w:space="0" w:color="auto"/>
            <w:left w:val="none" w:sz="0" w:space="0" w:color="auto"/>
            <w:bottom w:val="none" w:sz="0" w:space="0" w:color="auto"/>
            <w:right w:val="none" w:sz="0" w:space="0" w:color="auto"/>
          </w:divBdr>
        </w:div>
        <w:div w:id="819149970">
          <w:marLeft w:val="0"/>
          <w:marRight w:val="0"/>
          <w:marTop w:val="0"/>
          <w:marBottom w:val="0"/>
          <w:divBdr>
            <w:top w:val="none" w:sz="0" w:space="0" w:color="auto"/>
            <w:left w:val="none" w:sz="0" w:space="0" w:color="auto"/>
            <w:bottom w:val="none" w:sz="0" w:space="0" w:color="auto"/>
            <w:right w:val="none" w:sz="0" w:space="0" w:color="auto"/>
          </w:divBdr>
        </w:div>
        <w:div w:id="1191143951">
          <w:marLeft w:val="0"/>
          <w:marRight w:val="0"/>
          <w:marTop w:val="0"/>
          <w:marBottom w:val="0"/>
          <w:divBdr>
            <w:top w:val="none" w:sz="0" w:space="0" w:color="auto"/>
            <w:left w:val="none" w:sz="0" w:space="0" w:color="auto"/>
            <w:bottom w:val="none" w:sz="0" w:space="0" w:color="auto"/>
            <w:right w:val="none" w:sz="0" w:space="0" w:color="auto"/>
          </w:divBdr>
        </w:div>
        <w:div w:id="1944532776">
          <w:marLeft w:val="0"/>
          <w:marRight w:val="0"/>
          <w:marTop w:val="0"/>
          <w:marBottom w:val="0"/>
          <w:divBdr>
            <w:top w:val="none" w:sz="0" w:space="0" w:color="auto"/>
            <w:left w:val="none" w:sz="0" w:space="0" w:color="auto"/>
            <w:bottom w:val="none" w:sz="0" w:space="0" w:color="auto"/>
            <w:right w:val="none" w:sz="0" w:space="0" w:color="auto"/>
          </w:divBdr>
        </w:div>
        <w:div w:id="388387693">
          <w:marLeft w:val="0"/>
          <w:marRight w:val="0"/>
          <w:marTop w:val="0"/>
          <w:marBottom w:val="0"/>
          <w:divBdr>
            <w:top w:val="none" w:sz="0" w:space="0" w:color="auto"/>
            <w:left w:val="none" w:sz="0" w:space="0" w:color="auto"/>
            <w:bottom w:val="none" w:sz="0" w:space="0" w:color="auto"/>
            <w:right w:val="none" w:sz="0" w:space="0" w:color="auto"/>
          </w:divBdr>
        </w:div>
        <w:div w:id="186725450">
          <w:marLeft w:val="0"/>
          <w:marRight w:val="0"/>
          <w:marTop w:val="0"/>
          <w:marBottom w:val="0"/>
          <w:divBdr>
            <w:top w:val="none" w:sz="0" w:space="0" w:color="auto"/>
            <w:left w:val="none" w:sz="0" w:space="0" w:color="auto"/>
            <w:bottom w:val="none" w:sz="0" w:space="0" w:color="auto"/>
            <w:right w:val="none" w:sz="0" w:space="0" w:color="auto"/>
          </w:divBdr>
        </w:div>
        <w:div w:id="604116630">
          <w:marLeft w:val="0"/>
          <w:marRight w:val="0"/>
          <w:marTop w:val="0"/>
          <w:marBottom w:val="0"/>
          <w:divBdr>
            <w:top w:val="none" w:sz="0" w:space="0" w:color="auto"/>
            <w:left w:val="none" w:sz="0" w:space="0" w:color="auto"/>
            <w:bottom w:val="none" w:sz="0" w:space="0" w:color="auto"/>
            <w:right w:val="none" w:sz="0" w:space="0" w:color="auto"/>
          </w:divBdr>
        </w:div>
        <w:div w:id="421536077">
          <w:marLeft w:val="0"/>
          <w:marRight w:val="0"/>
          <w:marTop w:val="0"/>
          <w:marBottom w:val="0"/>
          <w:divBdr>
            <w:top w:val="none" w:sz="0" w:space="0" w:color="auto"/>
            <w:left w:val="none" w:sz="0" w:space="0" w:color="auto"/>
            <w:bottom w:val="none" w:sz="0" w:space="0" w:color="auto"/>
            <w:right w:val="none" w:sz="0" w:space="0" w:color="auto"/>
          </w:divBdr>
        </w:div>
        <w:div w:id="392395074">
          <w:marLeft w:val="0"/>
          <w:marRight w:val="0"/>
          <w:marTop w:val="0"/>
          <w:marBottom w:val="0"/>
          <w:divBdr>
            <w:top w:val="none" w:sz="0" w:space="0" w:color="auto"/>
            <w:left w:val="none" w:sz="0" w:space="0" w:color="auto"/>
            <w:bottom w:val="none" w:sz="0" w:space="0" w:color="auto"/>
            <w:right w:val="none" w:sz="0" w:space="0" w:color="auto"/>
          </w:divBdr>
        </w:div>
        <w:div w:id="96802436">
          <w:marLeft w:val="0"/>
          <w:marRight w:val="0"/>
          <w:marTop w:val="0"/>
          <w:marBottom w:val="0"/>
          <w:divBdr>
            <w:top w:val="none" w:sz="0" w:space="0" w:color="auto"/>
            <w:left w:val="none" w:sz="0" w:space="0" w:color="auto"/>
            <w:bottom w:val="none" w:sz="0" w:space="0" w:color="auto"/>
            <w:right w:val="none" w:sz="0" w:space="0" w:color="auto"/>
          </w:divBdr>
        </w:div>
        <w:div w:id="1133408440">
          <w:marLeft w:val="0"/>
          <w:marRight w:val="0"/>
          <w:marTop w:val="0"/>
          <w:marBottom w:val="0"/>
          <w:divBdr>
            <w:top w:val="none" w:sz="0" w:space="0" w:color="auto"/>
            <w:left w:val="none" w:sz="0" w:space="0" w:color="auto"/>
            <w:bottom w:val="none" w:sz="0" w:space="0" w:color="auto"/>
            <w:right w:val="none" w:sz="0" w:space="0" w:color="auto"/>
          </w:divBdr>
        </w:div>
        <w:div w:id="1760826497">
          <w:marLeft w:val="0"/>
          <w:marRight w:val="0"/>
          <w:marTop w:val="0"/>
          <w:marBottom w:val="0"/>
          <w:divBdr>
            <w:top w:val="none" w:sz="0" w:space="0" w:color="auto"/>
            <w:left w:val="none" w:sz="0" w:space="0" w:color="auto"/>
            <w:bottom w:val="none" w:sz="0" w:space="0" w:color="auto"/>
            <w:right w:val="none" w:sz="0" w:space="0" w:color="auto"/>
          </w:divBdr>
        </w:div>
        <w:div w:id="529533947">
          <w:marLeft w:val="0"/>
          <w:marRight w:val="0"/>
          <w:marTop w:val="0"/>
          <w:marBottom w:val="0"/>
          <w:divBdr>
            <w:top w:val="none" w:sz="0" w:space="0" w:color="auto"/>
            <w:left w:val="none" w:sz="0" w:space="0" w:color="auto"/>
            <w:bottom w:val="none" w:sz="0" w:space="0" w:color="auto"/>
            <w:right w:val="none" w:sz="0" w:space="0" w:color="auto"/>
          </w:divBdr>
        </w:div>
        <w:div w:id="940140818">
          <w:marLeft w:val="0"/>
          <w:marRight w:val="0"/>
          <w:marTop w:val="0"/>
          <w:marBottom w:val="0"/>
          <w:divBdr>
            <w:top w:val="none" w:sz="0" w:space="0" w:color="auto"/>
            <w:left w:val="none" w:sz="0" w:space="0" w:color="auto"/>
            <w:bottom w:val="none" w:sz="0" w:space="0" w:color="auto"/>
            <w:right w:val="none" w:sz="0" w:space="0" w:color="auto"/>
          </w:divBdr>
        </w:div>
        <w:div w:id="10111026">
          <w:marLeft w:val="0"/>
          <w:marRight w:val="0"/>
          <w:marTop w:val="0"/>
          <w:marBottom w:val="0"/>
          <w:divBdr>
            <w:top w:val="none" w:sz="0" w:space="0" w:color="auto"/>
            <w:left w:val="none" w:sz="0" w:space="0" w:color="auto"/>
            <w:bottom w:val="none" w:sz="0" w:space="0" w:color="auto"/>
            <w:right w:val="none" w:sz="0" w:space="0" w:color="auto"/>
          </w:divBdr>
        </w:div>
        <w:div w:id="1067651862">
          <w:marLeft w:val="0"/>
          <w:marRight w:val="0"/>
          <w:marTop w:val="0"/>
          <w:marBottom w:val="0"/>
          <w:divBdr>
            <w:top w:val="none" w:sz="0" w:space="0" w:color="auto"/>
            <w:left w:val="none" w:sz="0" w:space="0" w:color="auto"/>
            <w:bottom w:val="none" w:sz="0" w:space="0" w:color="auto"/>
            <w:right w:val="none" w:sz="0" w:space="0" w:color="auto"/>
          </w:divBdr>
        </w:div>
        <w:div w:id="1015380725">
          <w:marLeft w:val="0"/>
          <w:marRight w:val="0"/>
          <w:marTop w:val="0"/>
          <w:marBottom w:val="0"/>
          <w:divBdr>
            <w:top w:val="none" w:sz="0" w:space="0" w:color="auto"/>
            <w:left w:val="none" w:sz="0" w:space="0" w:color="auto"/>
            <w:bottom w:val="none" w:sz="0" w:space="0" w:color="auto"/>
            <w:right w:val="none" w:sz="0" w:space="0" w:color="auto"/>
          </w:divBdr>
        </w:div>
        <w:div w:id="757141335">
          <w:marLeft w:val="0"/>
          <w:marRight w:val="0"/>
          <w:marTop w:val="0"/>
          <w:marBottom w:val="0"/>
          <w:divBdr>
            <w:top w:val="none" w:sz="0" w:space="0" w:color="auto"/>
            <w:left w:val="none" w:sz="0" w:space="0" w:color="auto"/>
            <w:bottom w:val="none" w:sz="0" w:space="0" w:color="auto"/>
            <w:right w:val="none" w:sz="0" w:space="0" w:color="auto"/>
          </w:divBdr>
        </w:div>
        <w:div w:id="86655170">
          <w:marLeft w:val="0"/>
          <w:marRight w:val="0"/>
          <w:marTop w:val="0"/>
          <w:marBottom w:val="0"/>
          <w:divBdr>
            <w:top w:val="none" w:sz="0" w:space="0" w:color="auto"/>
            <w:left w:val="none" w:sz="0" w:space="0" w:color="auto"/>
            <w:bottom w:val="none" w:sz="0" w:space="0" w:color="auto"/>
            <w:right w:val="none" w:sz="0" w:space="0" w:color="auto"/>
          </w:divBdr>
        </w:div>
        <w:div w:id="2110732081">
          <w:marLeft w:val="0"/>
          <w:marRight w:val="0"/>
          <w:marTop w:val="0"/>
          <w:marBottom w:val="0"/>
          <w:divBdr>
            <w:top w:val="none" w:sz="0" w:space="0" w:color="auto"/>
            <w:left w:val="none" w:sz="0" w:space="0" w:color="auto"/>
            <w:bottom w:val="none" w:sz="0" w:space="0" w:color="auto"/>
            <w:right w:val="none" w:sz="0" w:space="0" w:color="auto"/>
          </w:divBdr>
        </w:div>
        <w:div w:id="1664384997">
          <w:marLeft w:val="0"/>
          <w:marRight w:val="0"/>
          <w:marTop w:val="0"/>
          <w:marBottom w:val="0"/>
          <w:divBdr>
            <w:top w:val="none" w:sz="0" w:space="0" w:color="auto"/>
            <w:left w:val="none" w:sz="0" w:space="0" w:color="auto"/>
            <w:bottom w:val="none" w:sz="0" w:space="0" w:color="auto"/>
            <w:right w:val="none" w:sz="0" w:space="0" w:color="auto"/>
          </w:divBdr>
        </w:div>
        <w:div w:id="804935445">
          <w:marLeft w:val="0"/>
          <w:marRight w:val="0"/>
          <w:marTop w:val="0"/>
          <w:marBottom w:val="0"/>
          <w:divBdr>
            <w:top w:val="none" w:sz="0" w:space="0" w:color="auto"/>
            <w:left w:val="none" w:sz="0" w:space="0" w:color="auto"/>
            <w:bottom w:val="none" w:sz="0" w:space="0" w:color="auto"/>
            <w:right w:val="none" w:sz="0" w:space="0" w:color="auto"/>
          </w:divBdr>
        </w:div>
        <w:div w:id="1546680226">
          <w:marLeft w:val="0"/>
          <w:marRight w:val="0"/>
          <w:marTop w:val="0"/>
          <w:marBottom w:val="0"/>
          <w:divBdr>
            <w:top w:val="none" w:sz="0" w:space="0" w:color="auto"/>
            <w:left w:val="none" w:sz="0" w:space="0" w:color="auto"/>
            <w:bottom w:val="none" w:sz="0" w:space="0" w:color="auto"/>
            <w:right w:val="none" w:sz="0" w:space="0" w:color="auto"/>
          </w:divBdr>
        </w:div>
        <w:div w:id="496190252">
          <w:marLeft w:val="0"/>
          <w:marRight w:val="0"/>
          <w:marTop w:val="0"/>
          <w:marBottom w:val="0"/>
          <w:divBdr>
            <w:top w:val="none" w:sz="0" w:space="0" w:color="auto"/>
            <w:left w:val="none" w:sz="0" w:space="0" w:color="auto"/>
            <w:bottom w:val="none" w:sz="0" w:space="0" w:color="auto"/>
            <w:right w:val="none" w:sz="0" w:space="0" w:color="auto"/>
          </w:divBdr>
        </w:div>
        <w:div w:id="200214770">
          <w:marLeft w:val="0"/>
          <w:marRight w:val="0"/>
          <w:marTop w:val="0"/>
          <w:marBottom w:val="0"/>
          <w:divBdr>
            <w:top w:val="none" w:sz="0" w:space="0" w:color="auto"/>
            <w:left w:val="none" w:sz="0" w:space="0" w:color="auto"/>
            <w:bottom w:val="none" w:sz="0" w:space="0" w:color="auto"/>
            <w:right w:val="none" w:sz="0" w:space="0" w:color="auto"/>
          </w:divBdr>
        </w:div>
        <w:div w:id="901793100">
          <w:marLeft w:val="0"/>
          <w:marRight w:val="0"/>
          <w:marTop w:val="0"/>
          <w:marBottom w:val="0"/>
          <w:divBdr>
            <w:top w:val="none" w:sz="0" w:space="0" w:color="auto"/>
            <w:left w:val="none" w:sz="0" w:space="0" w:color="auto"/>
            <w:bottom w:val="none" w:sz="0" w:space="0" w:color="auto"/>
            <w:right w:val="none" w:sz="0" w:space="0" w:color="auto"/>
          </w:divBdr>
        </w:div>
        <w:div w:id="489371557">
          <w:marLeft w:val="0"/>
          <w:marRight w:val="0"/>
          <w:marTop w:val="0"/>
          <w:marBottom w:val="0"/>
          <w:divBdr>
            <w:top w:val="none" w:sz="0" w:space="0" w:color="auto"/>
            <w:left w:val="none" w:sz="0" w:space="0" w:color="auto"/>
            <w:bottom w:val="none" w:sz="0" w:space="0" w:color="auto"/>
            <w:right w:val="none" w:sz="0" w:space="0" w:color="auto"/>
          </w:divBdr>
        </w:div>
        <w:div w:id="1482038500">
          <w:marLeft w:val="0"/>
          <w:marRight w:val="0"/>
          <w:marTop w:val="0"/>
          <w:marBottom w:val="0"/>
          <w:divBdr>
            <w:top w:val="none" w:sz="0" w:space="0" w:color="auto"/>
            <w:left w:val="none" w:sz="0" w:space="0" w:color="auto"/>
            <w:bottom w:val="none" w:sz="0" w:space="0" w:color="auto"/>
            <w:right w:val="none" w:sz="0" w:space="0" w:color="auto"/>
          </w:divBdr>
        </w:div>
        <w:div w:id="1605071569">
          <w:marLeft w:val="0"/>
          <w:marRight w:val="0"/>
          <w:marTop w:val="0"/>
          <w:marBottom w:val="0"/>
          <w:divBdr>
            <w:top w:val="none" w:sz="0" w:space="0" w:color="auto"/>
            <w:left w:val="none" w:sz="0" w:space="0" w:color="auto"/>
            <w:bottom w:val="none" w:sz="0" w:space="0" w:color="auto"/>
            <w:right w:val="none" w:sz="0" w:space="0" w:color="auto"/>
          </w:divBdr>
        </w:div>
        <w:div w:id="1433159143">
          <w:marLeft w:val="0"/>
          <w:marRight w:val="0"/>
          <w:marTop w:val="0"/>
          <w:marBottom w:val="0"/>
          <w:divBdr>
            <w:top w:val="none" w:sz="0" w:space="0" w:color="auto"/>
            <w:left w:val="none" w:sz="0" w:space="0" w:color="auto"/>
            <w:bottom w:val="none" w:sz="0" w:space="0" w:color="auto"/>
            <w:right w:val="none" w:sz="0" w:space="0" w:color="auto"/>
          </w:divBdr>
        </w:div>
        <w:div w:id="1393118245">
          <w:marLeft w:val="0"/>
          <w:marRight w:val="0"/>
          <w:marTop w:val="0"/>
          <w:marBottom w:val="0"/>
          <w:divBdr>
            <w:top w:val="none" w:sz="0" w:space="0" w:color="auto"/>
            <w:left w:val="none" w:sz="0" w:space="0" w:color="auto"/>
            <w:bottom w:val="none" w:sz="0" w:space="0" w:color="auto"/>
            <w:right w:val="none" w:sz="0" w:space="0" w:color="auto"/>
          </w:divBdr>
        </w:div>
        <w:div w:id="1119451615">
          <w:marLeft w:val="0"/>
          <w:marRight w:val="0"/>
          <w:marTop w:val="0"/>
          <w:marBottom w:val="0"/>
          <w:divBdr>
            <w:top w:val="none" w:sz="0" w:space="0" w:color="auto"/>
            <w:left w:val="none" w:sz="0" w:space="0" w:color="auto"/>
            <w:bottom w:val="none" w:sz="0" w:space="0" w:color="auto"/>
            <w:right w:val="none" w:sz="0" w:space="0" w:color="auto"/>
          </w:divBdr>
        </w:div>
        <w:div w:id="40709205">
          <w:marLeft w:val="0"/>
          <w:marRight w:val="0"/>
          <w:marTop w:val="0"/>
          <w:marBottom w:val="0"/>
          <w:divBdr>
            <w:top w:val="none" w:sz="0" w:space="0" w:color="auto"/>
            <w:left w:val="none" w:sz="0" w:space="0" w:color="auto"/>
            <w:bottom w:val="none" w:sz="0" w:space="0" w:color="auto"/>
            <w:right w:val="none" w:sz="0" w:space="0" w:color="auto"/>
          </w:divBdr>
        </w:div>
        <w:div w:id="1511991597">
          <w:marLeft w:val="0"/>
          <w:marRight w:val="0"/>
          <w:marTop w:val="0"/>
          <w:marBottom w:val="0"/>
          <w:divBdr>
            <w:top w:val="none" w:sz="0" w:space="0" w:color="auto"/>
            <w:left w:val="none" w:sz="0" w:space="0" w:color="auto"/>
            <w:bottom w:val="none" w:sz="0" w:space="0" w:color="auto"/>
            <w:right w:val="none" w:sz="0" w:space="0" w:color="auto"/>
          </w:divBdr>
        </w:div>
        <w:div w:id="1147745765">
          <w:marLeft w:val="0"/>
          <w:marRight w:val="0"/>
          <w:marTop w:val="0"/>
          <w:marBottom w:val="0"/>
          <w:divBdr>
            <w:top w:val="none" w:sz="0" w:space="0" w:color="auto"/>
            <w:left w:val="none" w:sz="0" w:space="0" w:color="auto"/>
            <w:bottom w:val="none" w:sz="0" w:space="0" w:color="auto"/>
            <w:right w:val="none" w:sz="0" w:space="0" w:color="auto"/>
          </w:divBdr>
        </w:div>
        <w:div w:id="684986767">
          <w:marLeft w:val="0"/>
          <w:marRight w:val="0"/>
          <w:marTop w:val="0"/>
          <w:marBottom w:val="0"/>
          <w:divBdr>
            <w:top w:val="none" w:sz="0" w:space="0" w:color="auto"/>
            <w:left w:val="none" w:sz="0" w:space="0" w:color="auto"/>
            <w:bottom w:val="none" w:sz="0" w:space="0" w:color="auto"/>
            <w:right w:val="none" w:sz="0" w:space="0" w:color="auto"/>
          </w:divBdr>
        </w:div>
        <w:div w:id="501050027">
          <w:marLeft w:val="0"/>
          <w:marRight w:val="0"/>
          <w:marTop w:val="0"/>
          <w:marBottom w:val="0"/>
          <w:divBdr>
            <w:top w:val="none" w:sz="0" w:space="0" w:color="auto"/>
            <w:left w:val="none" w:sz="0" w:space="0" w:color="auto"/>
            <w:bottom w:val="none" w:sz="0" w:space="0" w:color="auto"/>
            <w:right w:val="none" w:sz="0" w:space="0" w:color="auto"/>
          </w:divBdr>
        </w:div>
        <w:div w:id="1491750347">
          <w:marLeft w:val="0"/>
          <w:marRight w:val="0"/>
          <w:marTop w:val="0"/>
          <w:marBottom w:val="0"/>
          <w:divBdr>
            <w:top w:val="none" w:sz="0" w:space="0" w:color="auto"/>
            <w:left w:val="none" w:sz="0" w:space="0" w:color="auto"/>
            <w:bottom w:val="none" w:sz="0" w:space="0" w:color="auto"/>
            <w:right w:val="none" w:sz="0" w:space="0" w:color="auto"/>
          </w:divBdr>
        </w:div>
        <w:div w:id="296763618">
          <w:marLeft w:val="0"/>
          <w:marRight w:val="0"/>
          <w:marTop w:val="0"/>
          <w:marBottom w:val="0"/>
          <w:divBdr>
            <w:top w:val="none" w:sz="0" w:space="0" w:color="auto"/>
            <w:left w:val="none" w:sz="0" w:space="0" w:color="auto"/>
            <w:bottom w:val="none" w:sz="0" w:space="0" w:color="auto"/>
            <w:right w:val="none" w:sz="0" w:space="0" w:color="auto"/>
          </w:divBdr>
        </w:div>
        <w:div w:id="916521751">
          <w:marLeft w:val="0"/>
          <w:marRight w:val="0"/>
          <w:marTop w:val="0"/>
          <w:marBottom w:val="0"/>
          <w:divBdr>
            <w:top w:val="none" w:sz="0" w:space="0" w:color="auto"/>
            <w:left w:val="none" w:sz="0" w:space="0" w:color="auto"/>
            <w:bottom w:val="none" w:sz="0" w:space="0" w:color="auto"/>
            <w:right w:val="none" w:sz="0" w:space="0" w:color="auto"/>
          </w:divBdr>
        </w:div>
        <w:div w:id="602036817">
          <w:marLeft w:val="0"/>
          <w:marRight w:val="0"/>
          <w:marTop w:val="0"/>
          <w:marBottom w:val="0"/>
          <w:divBdr>
            <w:top w:val="none" w:sz="0" w:space="0" w:color="auto"/>
            <w:left w:val="none" w:sz="0" w:space="0" w:color="auto"/>
            <w:bottom w:val="none" w:sz="0" w:space="0" w:color="auto"/>
            <w:right w:val="none" w:sz="0" w:space="0" w:color="auto"/>
          </w:divBdr>
        </w:div>
        <w:div w:id="1886520412">
          <w:marLeft w:val="0"/>
          <w:marRight w:val="0"/>
          <w:marTop w:val="0"/>
          <w:marBottom w:val="0"/>
          <w:divBdr>
            <w:top w:val="none" w:sz="0" w:space="0" w:color="auto"/>
            <w:left w:val="none" w:sz="0" w:space="0" w:color="auto"/>
            <w:bottom w:val="none" w:sz="0" w:space="0" w:color="auto"/>
            <w:right w:val="none" w:sz="0" w:space="0" w:color="auto"/>
          </w:divBdr>
        </w:div>
        <w:div w:id="957183688">
          <w:marLeft w:val="0"/>
          <w:marRight w:val="0"/>
          <w:marTop w:val="0"/>
          <w:marBottom w:val="0"/>
          <w:divBdr>
            <w:top w:val="none" w:sz="0" w:space="0" w:color="auto"/>
            <w:left w:val="none" w:sz="0" w:space="0" w:color="auto"/>
            <w:bottom w:val="none" w:sz="0" w:space="0" w:color="auto"/>
            <w:right w:val="none" w:sz="0" w:space="0" w:color="auto"/>
          </w:divBdr>
        </w:div>
        <w:div w:id="2023042706">
          <w:marLeft w:val="0"/>
          <w:marRight w:val="0"/>
          <w:marTop w:val="0"/>
          <w:marBottom w:val="0"/>
          <w:divBdr>
            <w:top w:val="none" w:sz="0" w:space="0" w:color="auto"/>
            <w:left w:val="none" w:sz="0" w:space="0" w:color="auto"/>
            <w:bottom w:val="none" w:sz="0" w:space="0" w:color="auto"/>
            <w:right w:val="none" w:sz="0" w:space="0" w:color="auto"/>
          </w:divBdr>
        </w:div>
      </w:divsChild>
    </w:div>
    <w:div w:id="897059152">
      <w:bodyDiv w:val="1"/>
      <w:marLeft w:val="0"/>
      <w:marRight w:val="0"/>
      <w:marTop w:val="0"/>
      <w:marBottom w:val="0"/>
      <w:divBdr>
        <w:top w:val="none" w:sz="0" w:space="0" w:color="auto"/>
        <w:left w:val="none" w:sz="0" w:space="0" w:color="auto"/>
        <w:bottom w:val="none" w:sz="0" w:space="0" w:color="auto"/>
        <w:right w:val="none" w:sz="0" w:space="0" w:color="auto"/>
      </w:divBdr>
    </w:div>
    <w:div w:id="1122384352">
      <w:bodyDiv w:val="1"/>
      <w:marLeft w:val="0"/>
      <w:marRight w:val="0"/>
      <w:marTop w:val="0"/>
      <w:marBottom w:val="0"/>
      <w:divBdr>
        <w:top w:val="none" w:sz="0" w:space="0" w:color="auto"/>
        <w:left w:val="none" w:sz="0" w:space="0" w:color="auto"/>
        <w:bottom w:val="none" w:sz="0" w:space="0" w:color="auto"/>
        <w:right w:val="none" w:sz="0" w:space="0" w:color="auto"/>
      </w:divBdr>
      <w:divsChild>
        <w:div w:id="2052804932">
          <w:marLeft w:val="0"/>
          <w:marRight w:val="0"/>
          <w:marTop w:val="0"/>
          <w:marBottom w:val="0"/>
          <w:divBdr>
            <w:top w:val="none" w:sz="0" w:space="0" w:color="auto"/>
            <w:left w:val="none" w:sz="0" w:space="0" w:color="auto"/>
            <w:bottom w:val="none" w:sz="0" w:space="0" w:color="auto"/>
            <w:right w:val="none" w:sz="0" w:space="0" w:color="auto"/>
          </w:divBdr>
          <w:divsChild>
            <w:div w:id="254290433">
              <w:marLeft w:val="0"/>
              <w:marRight w:val="0"/>
              <w:marTop w:val="0"/>
              <w:marBottom w:val="0"/>
              <w:divBdr>
                <w:top w:val="none" w:sz="0" w:space="0" w:color="auto"/>
                <w:left w:val="none" w:sz="0" w:space="0" w:color="auto"/>
                <w:bottom w:val="none" w:sz="0" w:space="0" w:color="auto"/>
                <w:right w:val="none" w:sz="0" w:space="0" w:color="auto"/>
              </w:divBdr>
              <w:divsChild>
                <w:div w:id="136648496">
                  <w:marLeft w:val="0"/>
                  <w:marRight w:val="0"/>
                  <w:marTop w:val="0"/>
                  <w:marBottom w:val="0"/>
                  <w:divBdr>
                    <w:top w:val="none" w:sz="0" w:space="0" w:color="auto"/>
                    <w:left w:val="none" w:sz="0" w:space="0" w:color="auto"/>
                    <w:bottom w:val="none" w:sz="0" w:space="0" w:color="auto"/>
                    <w:right w:val="none" w:sz="0" w:space="0" w:color="auto"/>
                  </w:divBdr>
                  <w:divsChild>
                    <w:div w:id="1959485720">
                      <w:marLeft w:val="0"/>
                      <w:marRight w:val="0"/>
                      <w:marTop w:val="0"/>
                      <w:marBottom w:val="0"/>
                      <w:divBdr>
                        <w:top w:val="none" w:sz="0" w:space="0" w:color="auto"/>
                        <w:left w:val="none" w:sz="0" w:space="0" w:color="auto"/>
                        <w:bottom w:val="none" w:sz="0" w:space="0" w:color="auto"/>
                        <w:right w:val="none" w:sz="0" w:space="0" w:color="auto"/>
                      </w:divBdr>
                      <w:divsChild>
                        <w:div w:id="2853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022786">
      <w:bodyDiv w:val="1"/>
      <w:marLeft w:val="0"/>
      <w:marRight w:val="0"/>
      <w:marTop w:val="0"/>
      <w:marBottom w:val="0"/>
      <w:divBdr>
        <w:top w:val="none" w:sz="0" w:space="0" w:color="auto"/>
        <w:left w:val="none" w:sz="0" w:space="0" w:color="auto"/>
        <w:bottom w:val="none" w:sz="0" w:space="0" w:color="auto"/>
        <w:right w:val="none" w:sz="0" w:space="0" w:color="auto"/>
      </w:divBdr>
    </w:div>
    <w:div w:id="1401715508">
      <w:bodyDiv w:val="1"/>
      <w:marLeft w:val="0"/>
      <w:marRight w:val="0"/>
      <w:marTop w:val="0"/>
      <w:marBottom w:val="0"/>
      <w:divBdr>
        <w:top w:val="none" w:sz="0" w:space="0" w:color="auto"/>
        <w:left w:val="none" w:sz="0" w:space="0" w:color="auto"/>
        <w:bottom w:val="none" w:sz="0" w:space="0" w:color="auto"/>
        <w:right w:val="none" w:sz="0" w:space="0" w:color="auto"/>
      </w:divBdr>
      <w:divsChild>
        <w:div w:id="247547555">
          <w:marLeft w:val="0"/>
          <w:marRight w:val="0"/>
          <w:marTop w:val="0"/>
          <w:marBottom w:val="0"/>
          <w:divBdr>
            <w:top w:val="none" w:sz="0" w:space="0" w:color="auto"/>
            <w:left w:val="none" w:sz="0" w:space="0" w:color="auto"/>
            <w:bottom w:val="none" w:sz="0" w:space="0" w:color="auto"/>
            <w:right w:val="none" w:sz="0" w:space="0" w:color="auto"/>
          </w:divBdr>
        </w:div>
        <w:div w:id="1794202470">
          <w:marLeft w:val="0"/>
          <w:marRight w:val="0"/>
          <w:marTop w:val="0"/>
          <w:marBottom w:val="0"/>
          <w:divBdr>
            <w:top w:val="none" w:sz="0" w:space="0" w:color="auto"/>
            <w:left w:val="none" w:sz="0" w:space="0" w:color="auto"/>
            <w:bottom w:val="none" w:sz="0" w:space="0" w:color="auto"/>
            <w:right w:val="none" w:sz="0" w:space="0" w:color="auto"/>
          </w:divBdr>
        </w:div>
        <w:div w:id="136147472">
          <w:marLeft w:val="0"/>
          <w:marRight w:val="0"/>
          <w:marTop w:val="0"/>
          <w:marBottom w:val="0"/>
          <w:divBdr>
            <w:top w:val="none" w:sz="0" w:space="0" w:color="auto"/>
            <w:left w:val="none" w:sz="0" w:space="0" w:color="auto"/>
            <w:bottom w:val="none" w:sz="0" w:space="0" w:color="auto"/>
            <w:right w:val="none" w:sz="0" w:space="0" w:color="auto"/>
          </w:divBdr>
        </w:div>
        <w:div w:id="95097373">
          <w:marLeft w:val="0"/>
          <w:marRight w:val="0"/>
          <w:marTop w:val="0"/>
          <w:marBottom w:val="0"/>
          <w:divBdr>
            <w:top w:val="none" w:sz="0" w:space="0" w:color="auto"/>
            <w:left w:val="none" w:sz="0" w:space="0" w:color="auto"/>
            <w:bottom w:val="none" w:sz="0" w:space="0" w:color="auto"/>
            <w:right w:val="none" w:sz="0" w:space="0" w:color="auto"/>
          </w:divBdr>
        </w:div>
        <w:div w:id="1988510984">
          <w:marLeft w:val="0"/>
          <w:marRight w:val="0"/>
          <w:marTop w:val="0"/>
          <w:marBottom w:val="0"/>
          <w:divBdr>
            <w:top w:val="none" w:sz="0" w:space="0" w:color="auto"/>
            <w:left w:val="none" w:sz="0" w:space="0" w:color="auto"/>
            <w:bottom w:val="none" w:sz="0" w:space="0" w:color="auto"/>
            <w:right w:val="none" w:sz="0" w:space="0" w:color="auto"/>
          </w:divBdr>
        </w:div>
        <w:div w:id="1657027485">
          <w:marLeft w:val="0"/>
          <w:marRight w:val="0"/>
          <w:marTop w:val="0"/>
          <w:marBottom w:val="0"/>
          <w:divBdr>
            <w:top w:val="none" w:sz="0" w:space="0" w:color="auto"/>
            <w:left w:val="none" w:sz="0" w:space="0" w:color="auto"/>
            <w:bottom w:val="none" w:sz="0" w:space="0" w:color="auto"/>
            <w:right w:val="none" w:sz="0" w:space="0" w:color="auto"/>
          </w:divBdr>
        </w:div>
        <w:div w:id="284436086">
          <w:marLeft w:val="0"/>
          <w:marRight w:val="0"/>
          <w:marTop w:val="0"/>
          <w:marBottom w:val="0"/>
          <w:divBdr>
            <w:top w:val="none" w:sz="0" w:space="0" w:color="auto"/>
            <w:left w:val="none" w:sz="0" w:space="0" w:color="auto"/>
            <w:bottom w:val="none" w:sz="0" w:space="0" w:color="auto"/>
            <w:right w:val="none" w:sz="0" w:space="0" w:color="auto"/>
          </w:divBdr>
        </w:div>
        <w:div w:id="480079575">
          <w:marLeft w:val="0"/>
          <w:marRight w:val="0"/>
          <w:marTop w:val="0"/>
          <w:marBottom w:val="0"/>
          <w:divBdr>
            <w:top w:val="none" w:sz="0" w:space="0" w:color="auto"/>
            <w:left w:val="none" w:sz="0" w:space="0" w:color="auto"/>
            <w:bottom w:val="none" w:sz="0" w:space="0" w:color="auto"/>
            <w:right w:val="none" w:sz="0" w:space="0" w:color="auto"/>
          </w:divBdr>
        </w:div>
        <w:div w:id="1222716383">
          <w:marLeft w:val="0"/>
          <w:marRight w:val="0"/>
          <w:marTop w:val="0"/>
          <w:marBottom w:val="0"/>
          <w:divBdr>
            <w:top w:val="none" w:sz="0" w:space="0" w:color="auto"/>
            <w:left w:val="none" w:sz="0" w:space="0" w:color="auto"/>
            <w:bottom w:val="none" w:sz="0" w:space="0" w:color="auto"/>
            <w:right w:val="none" w:sz="0" w:space="0" w:color="auto"/>
          </w:divBdr>
        </w:div>
        <w:div w:id="750855459">
          <w:marLeft w:val="0"/>
          <w:marRight w:val="0"/>
          <w:marTop w:val="0"/>
          <w:marBottom w:val="0"/>
          <w:divBdr>
            <w:top w:val="none" w:sz="0" w:space="0" w:color="auto"/>
            <w:left w:val="none" w:sz="0" w:space="0" w:color="auto"/>
            <w:bottom w:val="none" w:sz="0" w:space="0" w:color="auto"/>
            <w:right w:val="none" w:sz="0" w:space="0" w:color="auto"/>
          </w:divBdr>
        </w:div>
        <w:div w:id="1237979783">
          <w:marLeft w:val="0"/>
          <w:marRight w:val="0"/>
          <w:marTop w:val="0"/>
          <w:marBottom w:val="0"/>
          <w:divBdr>
            <w:top w:val="none" w:sz="0" w:space="0" w:color="auto"/>
            <w:left w:val="none" w:sz="0" w:space="0" w:color="auto"/>
            <w:bottom w:val="none" w:sz="0" w:space="0" w:color="auto"/>
            <w:right w:val="none" w:sz="0" w:space="0" w:color="auto"/>
          </w:divBdr>
        </w:div>
        <w:div w:id="1102383925">
          <w:marLeft w:val="0"/>
          <w:marRight w:val="0"/>
          <w:marTop w:val="0"/>
          <w:marBottom w:val="0"/>
          <w:divBdr>
            <w:top w:val="none" w:sz="0" w:space="0" w:color="auto"/>
            <w:left w:val="none" w:sz="0" w:space="0" w:color="auto"/>
            <w:bottom w:val="none" w:sz="0" w:space="0" w:color="auto"/>
            <w:right w:val="none" w:sz="0" w:space="0" w:color="auto"/>
          </w:divBdr>
        </w:div>
        <w:div w:id="2139376110">
          <w:marLeft w:val="0"/>
          <w:marRight w:val="0"/>
          <w:marTop w:val="0"/>
          <w:marBottom w:val="0"/>
          <w:divBdr>
            <w:top w:val="none" w:sz="0" w:space="0" w:color="auto"/>
            <w:left w:val="none" w:sz="0" w:space="0" w:color="auto"/>
            <w:bottom w:val="none" w:sz="0" w:space="0" w:color="auto"/>
            <w:right w:val="none" w:sz="0" w:space="0" w:color="auto"/>
          </w:divBdr>
        </w:div>
      </w:divsChild>
    </w:div>
    <w:div w:id="1479105198">
      <w:bodyDiv w:val="1"/>
      <w:marLeft w:val="0"/>
      <w:marRight w:val="0"/>
      <w:marTop w:val="0"/>
      <w:marBottom w:val="0"/>
      <w:divBdr>
        <w:top w:val="none" w:sz="0" w:space="0" w:color="auto"/>
        <w:left w:val="none" w:sz="0" w:space="0" w:color="auto"/>
        <w:bottom w:val="none" w:sz="0" w:space="0" w:color="auto"/>
        <w:right w:val="none" w:sz="0" w:space="0" w:color="auto"/>
      </w:divBdr>
    </w:div>
    <w:div w:id="1684698715">
      <w:bodyDiv w:val="1"/>
      <w:marLeft w:val="0"/>
      <w:marRight w:val="0"/>
      <w:marTop w:val="0"/>
      <w:marBottom w:val="0"/>
      <w:divBdr>
        <w:top w:val="none" w:sz="0" w:space="0" w:color="auto"/>
        <w:left w:val="none" w:sz="0" w:space="0" w:color="auto"/>
        <w:bottom w:val="none" w:sz="0" w:space="0" w:color="auto"/>
        <w:right w:val="none" w:sz="0" w:space="0" w:color="auto"/>
      </w:divBdr>
    </w:div>
    <w:div w:id="1910654111">
      <w:bodyDiv w:val="1"/>
      <w:marLeft w:val="0"/>
      <w:marRight w:val="0"/>
      <w:marTop w:val="0"/>
      <w:marBottom w:val="0"/>
      <w:divBdr>
        <w:top w:val="none" w:sz="0" w:space="0" w:color="auto"/>
        <w:left w:val="none" w:sz="0" w:space="0" w:color="auto"/>
        <w:bottom w:val="none" w:sz="0" w:space="0" w:color="auto"/>
        <w:right w:val="none" w:sz="0" w:space="0" w:color="auto"/>
      </w:divBdr>
    </w:div>
    <w:div w:id="1926643762">
      <w:bodyDiv w:val="1"/>
      <w:marLeft w:val="0"/>
      <w:marRight w:val="0"/>
      <w:marTop w:val="0"/>
      <w:marBottom w:val="0"/>
      <w:divBdr>
        <w:top w:val="none" w:sz="0" w:space="0" w:color="auto"/>
        <w:left w:val="none" w:sz="0" w:space="0" w:color="auto"/>
        <w:bottom w:val="none" w:sz="0" w:space="0" w:color="auto"/>
        <w:right w:val="none" w:sz="0" w:space="0" w:color="auto"/>
      </w:divBdr>
    </w:div>
    <w:div w:id="1959025704">
      <w:bodyDiv w:val="1"/>
      <w:marLeft w:val="0"/>
      <w:marRight w:val="0"/>
      <w:marTop w:val="0"/>
      <w:marBottom w:val="0"/>
      <w:divBdr>
        <w:top w:val="none" w:sz="0" w:space="0" w:color="auto"/>
        <w:left w:val="none" w:sz="0" w:space="0" w:color="auto"/>
        <w:bottom w:val="none" w:sz="0" w:space="0" w:color="auto"/>
        <w:right w:val="none" w:sz="0" w:space="0" w:color="auto"/>
      </w:divBdr>
      <w:divsChild>
        <w:div w:id="1267497312">
          <w:marLeft w:val="0"/>
          <w:marRight w:val="0"/>
          <w:marTop w:val="0"/>
          <w:marBottom w:val="0"/>
          <w:divBdr>
            <w:top w:val="none" w:sz="0" w:space="0" w:color="auto"/>
            <w:left w:val="none" w:sz="0" w:space="0" w:color="auto"/>
            <w:bottom w:val="none" w:sz="0" w:space="0" w:color="auto"/>
            <w:right w:val="none" w:sz="0" w:space="0" w:color="auto"/>
          </w:divBdr>
          <w:divsChild>
            <w:div w:id="950862486">
              <w:marLeft w:val="0"/>
              <w:marRight w:val="0"/>
              <w:marTop w:val="0"/>
              <w:marBottom w:val="0"/>
              <w:divBdr>
                <w:top w:val="none" w:sz="0" w:space="0" w:color="auto"/>
                <w:left w:val="none" w:sz="0" w:space="0" w:color="auto"/>
                <w:bottom w:val="none" w:sz="0" w:space="0" w:color="auto"/>
                <w:right w:val="none" w:sz="0" w:space="0" w:color="auto"/>
              </w:divBdr>
            </w:div>
            <w:div w:id="1223759894">
              <w:marLeft w:val="0"/>
              <w:marRight w:val="0"/>
              <w:marTop w:val="0"/>
              <w:marBottom w:val="0"/>
              <w:divBdr>
                <w:top w:val="none" w:sz="0" w:space="0" w:color="auto"/>
                <w:left w:val="none" w:sz="0" w:space="0" w:color="auto"/>
                <w:bottom w:val="none" w:sz="0" w:space="0" w:color="auto"/>
                <w:right w:val="none" w:sz="0" w:space="0" w:color="auto"/>
              </w:divBdr>
            </w:div>
            <w:div w:id="230387665">
              <w:marLeft w:val="0"/>
              <w:marRight w:val="0"/>
              <w:marTop w:val="0"/>
              <w:marBottom w:val="0"/>
              <w:divBdr>
                <w:top w:val="none" w:sz="0" w:space="0" w:color="auto"/>
                <w:left w:val="none" w:sz="0" w:space="0" w:color="auto"/>
                <w:bottom w:val="none" w:sz="0" w:space="0" w:color="auto"/>
                <w:right w:val="none" w:sz="0" w:space="0" w:color="auto"/>
              </w:divBdr>
            </w:div>
            <w:div w:id="1148548900">
              <w:marLeft w:val="0"/>
              <w:marRight w:val="0"/>
              <w:marTop w:val="0"/>
              <w:marBottom w:val="0"/>
              <w:divBdr>
                <w:top w:val="none" w:sz="0" w:space="0" w:color="auto"/>
                <w:left w:val="none" w:sz="0" w:space="0" w:color="auto"/>
                <w:bottom w:val="none" w:sz="0" w:space="0" w:color="auto"/>
                <w:right w:val="none" w:sz="0" w:space="0" w:color="auto"/>
              </w:divBdr>
            </w:div>
            <w:div w:id="1056851475">
              <w:marLeft w:val="0"/>
              <w:marRight w:val="0"/>
              <w:marTop w:val="0"/>
              <w:marBottom w:val="0"/>
              <w:divBdr>
                <w:top w:val="none" w:sz="0" w:space="0" w:color="auto"/>
                <w:left w:val="none" w:sz="0" w:space="0" w:color="auto"/>
                <w:bottom w:val="none" w:sz="0" w:space="0" w:color="auto"/>
                <w:right w:val="none" w:sz="0" w:space="0" w:color="auto"/>
              </w:divBdr>
            </w:div>
            <w:div w:id="1511723414">
              <w:marLeft w:val="0"/>
              <w:marRight w:val="0"/>
              <w:marTop w:val="0"/>
              <w:marBottom w:val="0"/>
              <w:divBdr>
                <w:top w:val="none" w:sz="0" w:space="0" w:color="auto"/>
                <w:left w:val="none" w:sz="0" w:space="0" w:color="auto"/>
                <w:bottom w:val="none" w:sz="0" w:space="0" w:color="auto"/>
                <w:right w:val="none" w:sz="0" w:space="0" w:color="auto"/>
              </w:divBdr>
            </w:div>
            <w:div w:id="608200146">
              <w:marLeft w:val="0"/>
              <w:marRight w:val="0"/>
              <w:marTop w:val="0"/>
              <w:marBottom w:val="0"/>
              <w:divBdr>
                <w:top w:val="none" w:sz="0" w:space="0" w:color="auto"/>
                <w:left w:val="none" w:sz="0" w:space="0" w:color="auto"/>
                <w:bottom w:val="none" w:sz="0" w:space="0" w:color="auto"/>
                <w:right w:val="none" w:sz="0" w:space="0" w:color="auto"/>
              </w:divBdr>
            </w:div>
            <w:div w:id="1573463564">
              <w:marLeft w:val="0"/>
              <w:marRight w:val="0"/>
              <w:marTop w:val="0"/>
              <w:marBottom w:val="0"/>
              <w:divBdr>
                <w:top w:val="none" w:sz="0" w:space="0" w:color="auto"/>
                <w:left w:val="none" w:sz="0" w:space="0" w:color="auto"/>
                <w:bottom w:val="none" w:sz="0" w:space="0" w:color="auto"/>
                <w:right w:val="none" w:sz="0" w:space="0" w:color="auto"/>
              </w:divBdr>
            </w:div>
            <w:div w:id="915825513">
              <w:marLeft w:val="0"/>
              <w:marRight w:val="0"/>
              <w:marTop w:val="0"/>
              <w:marBottom w:val="0"/>
              <w:divBdr>
                <w:top w:val="none" w:sz="0" w:space="0" w:color="auto"/>
                <w:left w:val="none" w:sz="0" w:space="0" w:color="auto"/>
                <w:bottom w:val="none" w:sz="0" w:space="0" w:color="auto"/>
                <w:right w:val="none" w:sz="0" w:space="0" w:color="auto"/>
              </w:divBdr>
            </w:div>
            <w:div w:id="1189441806">
              <w:marLeft w:val="0"/>
              <w:marRight w:val="0"/>
              <w:marTop w:val="0"/>
              <w:marBottom w:val="0"/>
              <w:divBdr>
                <w:top w:val="none" w:sz="0" w:space="0" w:color="auto"/>
                <w:left w:val="none" w:sz="0" w:space="0" w:color="auto"/>
                <w:bottom w:val="none" w:sz="0" w:space="0" w:color="auto"/>
                <w:right w:val="none" w:sz="0" w:space="0" w:color="auto"/>
              </w:divBdr>
            </w:div>
            <w:div w:id="1155031701">
              <w:marLeft w:val="0"/>
              <w:marRight w:val="0"/>
              <w:marTop w:val="0"/>
              <w:marBottom w:val="0"/>
              <w:divBdr>
                <w:top w:val="none" w:sz="0" w:space="0" w:color="auto"/>
                <w:left w:val="none" w:sz="0" w:space="0" w:color="auto"/>
                <w:bottom w:val="none" w:sz="0" w:space="0" w:color="auto"/>
                <w:right w:val="none" w:sz="0" w:space="0" w:color="auto"/>
              </w:divBdr>
            </w:div>
            <w:div w:id="560024480">
              <w:marLeft w:val="0"/>
              <w:marRight w:val="0"/>
              <w:marTop w:val="0"/>
              <w:marBottom w:val="0"/>
              <w:divBdr>
                <w:top w:val="none" w:sz="0" w:space="0" w:color="auto"/>
                <w:left w:val="none" w:sz="0" w:space="0" w:color="auto"/>
                <w:bottom w:val="none" w:sz="0" w:space="0" w:color="auto"/>
                <w:right w:val="none" w:sz="0" w:space="0" w:color="auto"/>
              </w:divBdr>
            </w:div>
            <w:div w:id="1600212601">
              <w:marLeft w:val="0"/>
              <w:marRight w:val="0"/>
              <w:marTop w:val="0"/>
              <w:marBottom w:val="0"/>
              <w:divBdr>
                <w:top w:val="none" w:sz="0" w:space="0" w:color="auto"/>
                <w:left w:val="none" w:sz="0" w:space="0" w:color="auto"/>
                <w:bottom w:val="none" w:sz="0" w:space="0" w:color="auto"/>
                <w:right w:val="none" w:sz="0" w:space="0" w:color="auto"/>
              </w:divBdr>
            </w:div>
            <w:div w:id="685911557">
              <w:marLeft w:val="0"/>
              <w:marRight w:val="0"/>
              <w:marTop w:val="0"/>
              <w:marBottom w:val="0"/>
              <w:divBdr>
                <w:top w:val="none" w:sz="0" w:space="0" w:color="auto"/>
                <w:left w:val="none" w:sz="0" w:space="0" w:color="auto"/>
                <w:bottom w:val="none" w:sz="0" w:space="0" w:color="auto"/>
                <w:right w:val="none" w:sz="0" w:space="0" w:color="auto"/>
              </w:divBdr>
            </w:div>
            <w:div w:id="54857856">
              <w:marLeft w:val="0"/>
              <w:marRight w:val="0"/>
              <w:marTop w:val="0"/>
              <w:marBottom w:val="0"/>
              <w:divBdr>
                <w:top w:val="none" w:sz="0" w:space="0" w:color="auto"/>
                <w:left w:val="none" w:sz="0" w:space="0" w:color="auto"/>
                <w:bottom w:val="none" w:sz="0" w:space="0" w:color="auto"/>
                <w:right w:val="none" w:sz="0" w:space="0" w:color="auto"/>
              </w:divBdr>
            </w:div>
            <w:div w:id="329211736">
              <w:marLeft w:val="0"/>
              <w:marRight w:val="0"/>
              <w:marTop w:val="0"/>
              <w:marBottom w:val="0"/>
              <w:divBdr>
                <w:top w:val="none" w:sz="0" w:space="0" w:color="auto"/>
                <w:left w:val="none" w:sz="0" w:space="0" w:color="auto"/>
                <w:bottom w:val="none" w:sz="0" w:space="0" w:color="auto"/>
                <w:right w:val="none" w:sz="0" w:space="0" w:color="auto"/>
              </w:divBdr>
            </w:div>
            <w:div w:id="1604801863">
              <w:marLeft w:val="0"/>
              <w:marRight w:val="0"/>
              <w:marTop w:val="0"/>
              <w:marBottom w:val="0"/>
              <w:divBdr>
                <w:top w:val="none" w:sz="0" w:space="0" w:color="auto"/>
                <w:left w:val="none" w:sz="0" w:space="0" w:color="auto"/>
                <w:bottom w:val="none" w:sz="0" w:space="0" w:color="auto"/>
                <w:right w:val="none" w:sz="0" w:space="0" w:color="auto"/>
              </w:divBdr>
            </w:div>
            <w:div w:id="717823619">
              <w:marLeft w:val="0"/>
              <w:marRight w:val="0"/>
              <w:marTop w:val="0"/>
              <w:marBottom w:val="0"/>
              <w:divBdr>
                <w:top w:val="none" w:sz="0" w:space="0" w:color="auto"/>
                <w:left w:val="none" w:sz="0" w:space="0" w:color="auto"/>
                <w:bottom w:val="none" w:sz="0" w:space="0" w:color="auto"/>
                <w:right w:val="none" w:sz="0" w:space="0" w:color="auto"/>
              </w:divBdr>
            </w:div>
            <w:div w:id="131018463">
              <w:marLeft w:val="0"/>
              <w:marRight w:val="0"/>
              <w:marTop w:val="0"/>
              <w:marBottom w:val="0"/>
              <w:divBdr>
                <w:top w:val="none" w:sz="0" w:space="0" w:color="auto"/>
                <w:left w:val="none" w:sz="0" w:space="0" w:color="auto"/>
                <w:bottom w:val="none" w:sz="0" w:space="0" w:color="auto"/>
                <w:right w:val="none" w:sz="0" w:space="0" w:color="auto"/>
              </w:divBdr>
            </w:div>
            <w:div w:id="886530051">
              <w:marLeft w:val="0"/>
              <w:marRight w:val="0"/>
              <w:marTop w:val="0"/>
              <w:marBottom w:val="0"/>
              <w:divBdr>
                <w:top w:val="none" w:sz="0" w:space="0" w:color="auto"/>
                <w:left w:val="none" w:sz="0" w:space="0" w:color="auto"/>
                <w:bottom w:val="none" w:sz="0" w:space="0" w:color="auto"/>
                <w:right w:val="none" w:sz="0" w:space="0" w:color="auto"/>
              </w:divBdr>
            </w:div>
            <w:div w:id="2098790823">
              <w:marLeft w:val="0"/>
              <w:marRight w:val="0"/>
              <w:marTop w:val="0"/>
              <w:marBottom w:val="0"/>
              <w:divBdr>
                <w:top w:val="none" w:sz="0" w:space="0" w:color="auto"/>
                <w:left w:val="none" w:sz="0" w:space="0" w:color="auto"/>
                <w:bottom w:val="none" w:sz="0" w:space="0" w:color="auto"/>
                <w:right w:val="none" w:sz="0" w:space="0" w:color="auto"/>
              </w:divBdr>
            </w:div>
            <w:div w:id="2102723557">
              <w:marLeft w:val="0"/>
              <w:marRight w:val="0"/>
              <w:marTop w:val="0"/>
              <w:marBottom w:val="0"/>
              <w:divBdr>
                <w:top w:val="none" w:sz="0" w:space="0" w:color="auto"/>
                <w:left w:val="none" w:sz="0" w:space="0" w:color="auto"/>
                <w:bottom w:val="none" w:sz="0" w:space="0" w:color="auto"/>
                <w:right w:val="none" w:sz="0" w:space="0" w:color="auto"/>
              </w:divBdr>
            </w:div>
            <w:div w:id="2091386763">
              <w:marLeft w:val="0"/>
              <w:marRight w:val="0"/>
              <w:marTop w:val="0"/>
              <w:marBottom w:val="0"/>
              <w:divBdr>
                <w:top w:val="none" w:sz="0" w:space="0" w:color="auto"/>
                <w:left w:val="none" w:sz="0" w:space="0" w:color="auto"/>
                <w:bottom w:val="none" w:sz="0" w:space="0" w:color="auto"/>
                <w:right w:val="none" w:sz="0" w:space="0" w:color="auto"/>
              </w:divBdr>
            </w:div>
            <w:div w:id="1622030845">
              <w:marLeft w:val="0"/>
              <w:marRight w:val="0"/>
              <w:marTop w:val="0"/>
              <w:marBottom w:val="0"/>
              <w:divBdr>
                <w:top w:val="none" w:sz="0" w:space="0" w:color="auto"/>
                <w:left w:val="none" w:sz="0" w:space="0" w:color="auto"/>
                <w:bottom w:val="none" w:sz="0" w:space="0" w:color="auto"/>
                <w:right w:val="none" w:sz="0" w:space="0" w:color="auto"/>
              </w:divBdr>
            </w:div>
            <w:div w:id="770735597">
              <w:marLeft w:val="0"/>
              <w:marRight w:val="0"/>
              <w:marTop w:val="0"/>
              <w:marBottom w:val="0"/>
              <w:divBdr>
                <w:top w:val="none" w:sz="0" w:space="0" w:color="auto"/>
                <w:left w:val="none" w:sz="0" w:space="0" w:color="auto"/>
                <w:bottom w:val="none" w:sz="0" w:space="0" w:color="auto"/>
                <w:right w:val="none" w:sz="0" w:space="0" w:color="auto"/>
              </w:divBdr>
            </w:div>
            <w:div w:id="545727809">
              <w:marLeft w:val="0"/>
              <w:marRight w:val="0"/>
              <w:marTop w:val="0"/>
              <w:marBottom w:val="0"/>
              <w:divBdr>
                <w:top w:val="none" w:sz="0" w:space="0" w:color="auto"/>
                <w:left w:val="none" w:sz="0" w:space="0" w:color="auto"/>
                <w:bottom w:val="none" w:sz="0" w:space="0" w:color="auto"/>
                <w:right w:val="none" w:sz="0" w:space="0" w:color="auto"/>
              </w:divBdr>
            </w:div>
            <w:div w:id="949241057">
              <w:marLeft w:val="0"/>
              <w:marRight w:val="0"/>
              <w:marTop w:val="0"/>
              <w:marBottom w:val="0"/>
              <w:divBdr>
                <w:top w:val="none" w:sz="0" w:space="0" w:color="auto"/>
                <w:left w:val="none" w:sz="0" w:space="0" w:color="auto"/>
                <w:bottom w:val="none" w:sz="0" w:space="0" w:color="auto"/>
                <w:right w:val="none" w:sz="0" w:space="0" w:color="auto"/>
              </w:divBdr>
            </w:div>
            <w:div w:id="2016104471">
              <w:marLeft w:val="0"/>
              <w:marRight w:val="0"/>
              <w:marTop w:val="0"/>
              <w:marBottom w:val="0"/>
              <w:divBdr>
                <w:top w:val="none" w:sz="0" w:space="0" w:color="auto"/>
                <w:left w:val="none" w:sz="0" w:space="0" w:color="auto"/>
                <w:bottom w:val="none" w:sz="0" w:space="0" w:color="auto"/>
                <w:right w:val="none" w:sz="0" w:space="0" w:color="auto"/>
              </w:divBdr>
            </w:div>
            <w:div w:id="451478202">
              <w:marLeft w:val="0"/>
              <w:marRight w:val="0"/>
              <w:marTop w:val="0"/>
              <w:marBottom w:val="0"/>
              <w:divBdr>
                <w:top w:val="none" w:sz="0" w:space="0" w:color="auto"/>
                <w:left w:val="none" w:sz="0" w:space="0" w:color="auto"/>
                <w:bottom w:val="none" w:sz="0" w:space="0" w:color="auto"/>
                <w:right w:val="none" w:sz="0" w:space="0" w:color="auto"/>
              </w:divBdr>
            </w:div>
            <w:div w:id="578826415">
              <w:marLeft w:val="0"/>
              <w:marRight w:val="0"/>
              <w:marTop w:val="0"/>
              <w:marBottom w:val="0"/>
              <w:divBdr>
                <w:top w:val="none" w:sz="0" w:space="0" w:color="auto"/>
                <w:left w:val="none" w:sz="0" w:space="0" w:color="auto"/>
                <w:bottom w:val="none" w:sz="0" w:space="0" w:color="auto"/>
                <w:right w:val="none" w:sz="0" w:space="0" w:color="auto"/>
              </w:divBdr>
            </w:div>
            <w:div w:id="1256985665">
              <w:marLeft w:val="0"/>
              <w:marRight w:val="0"/>
              <w:marTop w:val="0"/>
              <w:marBottom w:val="0"/>
              <w:divBdr>
                <w:top w:val="none" w:sz="0" w:space="0" w:color="auto"/>
                <w:left w:val="none" w:sz="0" w:space="0" w:color="auto"/>
                <w:bottom w:val="none" w:sz="0" w:space="0" w:color="auto"/>
                <w:right w:val="none" w:sz="0" w:space="0" w:color="auto"/>
              </w:divBdr>
            </w:div>
            <w:div w:id="6122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4CB2C-D666-431F-839F-1E9E847A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2283</Words>
  <Characters>13018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shmeleva</dc:creator>
  <cp:lastModifiedBy>medvedeva</cp:lastModifiedBy>
  <cp:revision>2</cp:revision>
  <cp:lastPrinted>2016-10-21T06:13:00Z</cp:lastPrinted>
  <dcterms:created xsi:type="dcterms:W3CDTF">2017-06-08T06:55:00Z</dcterms:created>
  <dcterms:modified xsi:type="dcterms:W3CDTF">2017-06-08T06:55:00Z</dcterms:modified>
</cp:coreProperties>
</file>